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8B" w:rsidRDefault="00A4768B" w:rsidP="00A4768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68B">
        <w:rPr>
          <w:rFonts w:ascii="Times New Roman" w:hAnsi="Times New Roman" w:cs="Times New Roman"/>
          <w:sz w:val="28"/>
          <w:szCs w:val="28"/>
        </w:rPr>
        <w:t>Комитет образования,  науки и молодежной политики Волгоградской области</w:t>
      </w:r>
    </w:p>
    <w:p w:rsidR="00A4768B" w:rsidRPr="00A4768B" w:rsidRDefault="00A4768B" w:rsidP="00A4768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68B">
        <w:rPr>
          <w:rFonts w:ascii="Times New Roman" w:hAnsi="Times New Roman" w:cs="Times New Roman"/>
          <w:sz w:val="28"/>
          <w:szCs w:val="28"/>
        </w:rPr>
        <w:t>Государственное бюджетное  профессиональное  образовательное учреждение</w:t>
      </w:r>
    </w:p>
    <w:p w:rsidR="00A4768B" w:rsidRPr="00A4768B" w:rsidRDefault="00A4768B" w:rsidP="00A4768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68B">
        <w:rPr>
          <w:rFonts w:ascii="Times New Roman" w:hAnsi="Times New Roman" w:cs="Times New Roman"/>
          <w:sz w:val="28"/>
          <w:szCs w:val="28"/>
        </w:rPr>
        <w:t>«Волжский политехнический техникум»</w:t>
      </w:r>
    </w:p>
    <w:p w:rsidR="00A4768B" w:rsidRPr="00A4768B" w:rsidRDefault="00A4768B" w:rsidP="00A4768B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768B" w:rsidRPr="00A4768B" w:rsidRDefault="00A4768B" w:rsidP="00A4768B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768B" w:rsidRPr="00A4768B" w:rsidRDefault="00A4768B" w:rsidP="00A4768B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4768B" w:rsidRPr="00A4768B" w:rsidTr="00A629CD">
        <w:tc>
          <w:tcPr>
            <w:tcW w:w="5210" w:type="dxa"/>
            <w:shd w:val="clear" w:color="auto" w:fill="auto"/>
          </w:tcPr>
          <w:p w:rsidR="00A4768B" w:rsidRPr="00A4768B" w:rsidRDefault="00A4768B" w:rsidP="00A476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4768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Рассмотрено</w:t>
            </w:r>
          </w:p>
          <w:p w:rsidR="00A4768B" w:rsidRPr="00A4768B" w:rsidRDefault="00A4768B" w:rsidP="00A476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68B">
              <w:rPr>
                <w:rFonts w:ascii="Times New Roman" w:hAnsi="Times New Roman" w:cs="Times New Roman"/>
                <w:sz w:val="20"/>
                <w:szCs w:val="20"/>
              </w:rPr>
              <w:t>на заседании ПЦК</w:t>
            </w:r>
          </w:p>
          <w:p w:rsidR="00A4768B" w:rsidRPr="00A4768B" w:rsidRDefault="00A4768B" w:rsidP="00A476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6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(название ПЦК)</w:t>
            </w:r>
          </w:p>
          <w:p w:rsidR="00A4768B" w:rsidRPr="00A4768B" w:rsidRDefault="00A4768B" w:rsidP="00A476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68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A476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___ от «___» ______ 20___ г.</w:t>
            </w:r>
          </w:p>
          <w:p w:rsidR="00A4768B" w:rsidRPr="00A4768B" w:rsidRDefault="00A4768B" w:rsidP="00A476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68B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A4768B" w:rsidRPr="00A4768B" w:rsidRDefault="00A4768B" w:rsidP="00A476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6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_________________ Ф.И.О.</w:t>
            </w:r>
          </w:p>
        </w:tc>
        <w:tc>
          <w:tcPr>
            <w:tcW w:w="5211" w:type="dxa"/>
            <w:shd w:val="clear" w:color="auto" w:fill="auto"/>
          </w:tcPr>
          <w:p w:rsidR="00A4768B" w:rsidRPr="00A4768B" w:rsidRDefault="00A4768B" w:rsidP="00A4768B">
            <w:pPr>
              <w:spacing w:after="0"/>
              <w:ind w:firstLine="7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УТВЕРЖДЕНО </w:t>
            </w:r>
          </w:p>
          <w:p w:rsidR="00A4768B" w:rsidRPr="00A4768B" w:rsidRDefault="00A4768B" w:rsidP="00A4768B">
            <w:pPr>
              <w:spacing w:after="0"/>
              <w:ind w:firstLine="746"/>
              <w:rPr>
                <w:rFonts w:ascii="Times New Roman" w:hAnsi="Times New Roman" w:cs="Times New Roman"/>
                <w:sz w:val="20"/>
                <w:szCs w:val="20"/>
              </w:rPr>
            </w:pPr>
            <w:r w:rsidRPr="00A4768B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Методического </w:t>
            </w:r>
          </w:p>
          <w:p w:rsidR="00A4768B" w:rsidRPr="00A4768B" w:rsidRDefault="00A4768B" w:rsidP="00A4768B">
            <w:pPr>
              <w:spacing w:after="0"/>
              <w:ind w:firstLine="746"/>
              <w:rPr>
                <w:rFonts w:ascii="Times New Roman" w:hAnsi="Times New Roman" w:cs="Times New Roman"/>
                <w:sz w:val="20"/>
                <w:szCs w:val="20"/>
              </w:rPr>
            </w:pPr>
            <w:r w:rsidRPr="00A4768B">
              <w:rPr>
                <w:rFonts w:ascii="Times New Roman" w:hAnsi="Times New Roman" w:cs="Times New Roman"/>
                <w:sz w:val="20"/>
                <w:szCs w:val="20"/>
              </w:rPr>
              <w:t>совета техникума</w:t>
            </w:r>
          </w:p>
          <w:p w:rsidR="00A4768B" w:rsidRPr="00A4768B" w:rsidRDefault="00A4768B" w:rsidP="00A4768B">
            <w:pPr>
              <w:spacing w:after="0"/>
              <w:ind w:firstLine="746"/>
              <w:rPr>
                <w:rFonts w:ascii="Times New Roman" w:hAnsi="Times New Roman" w:cs="Times New Roman"/>
                <w:sz w:val="20"/>
                <w:szCs w:val="20"/>
              </w:rPr>
            </w:pPr>
            <w:r w:rsidRPr="00A4768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A476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___ от «___» ______ 20___ г.</w:t>
            </w:r>
          </w:p>
          <w:p w:rsidR="00A4768B" w:rsidRPr="00A4768B" w:rsidRDefault="00A4768B" w:rsidP="00A4768B">
            <w:pPr>
              <w:spacing w:after="0"/>
              <w:ind w:firstLine="746"/>
              <w:rPr>
                <w:rFonts w:ascii="Times New Roman" w:hAnsi="Times New Roman" w:cs="Times New Roman"/>
                <w:sz w:val="20"/>
                <w:szCs w:val="20"/>
              </w:rPr>
            </w:pPr>
            <w:r w:rsidRPr="00A4768B">
              <w:rPr>
                <w:rFonts w:ascii="Times New Roman" w:hAnsi="Times New Roman" w:cs="Times New Roman"/>
                <w:sz w:val="20"/>
                <w:szCs w:val="20"/>
              </w:rPr>
              <w:t>Председатель Методического совета</w:t>
            </w:r>
          </w:p>
          <w:p w:rsidR="00A4768B" w:rsidRPr="00A4768B" w:rsidRDefault="00A4768B" w:rsidP="00A4768B">
            <w:pPr>
              <w:spacing w:after="0"/>
              <w:ind w:firstLine="746"/>
              <w:rPr>
                <w:rFonts w:ascii="Times New Roman" w:hAnsi="Times New Roman" w:cs="Times New Roman"/>
                <w:sz w:val="20"/>
                <w:szCs w:val="20"/>
              </w:rPr>
            </w:pPr>
            <w:r w:rsidRPr="00A4768B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учебно-методической работе </w:t>
            </w:r>
          </w:p>
          <w:p w:rsidR="00A4768B" w:rsidRPr="00A4768B" w:rsidRDefault="00A4768B" w:rsidP="00A4768B">
            <w:pPr>
              <w:spacing w:after="0"/>
              <w:ind w:firstLine="746"/>
              <w:rPr>
                <w:rFonts w:ascii="Times New Roman" w:hAnsi="Times New Roman" w:cs="Times New Roman"/>
                <w:sz w:val="20"/>
                <w:szCs w:val="20"/>
              </w:rPr>
            </w:pPr>
            <w:r w:rsidRPr="00A4768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А.М. Коротеева </w:t>
            </w:r>
          </w:p>
        </w:tc>
      </w:tr>
      <w:tr w:rsidR="00A4768B" w:rsidRPr="00A4768B" w:rsidTr="00A629CD">
        <w:tc>
          <w:tcPr>
            <w:tcW w:w="5210" w:type="dxa"/>
            <w:shd w:val="clear" w:color="auto" w:fill="auto"/>
          </w:tcPr>
          <w:p w:rsidR="00A4768B" w:rsidRPr="00A4768B" w:rsidRDefault="00A4768B" w:rsidP="00A476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A4768B" w:rsidRPr="00A4768B" w:rsidRDefault="00A4768B" w:rsidP="00A476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A4768B" w:rsidRPr="00A4768B" w:rsidTr="00A629CD">
        <w:tc>
          <w:tcPr>
            <w:tcW w:w="5210" w:type="dxa"/>
            <w:shd w:val="clear" w:color="auto" w:fill="auto"/>
          </w:tcPr>
          <w:p w:rsidR="00A4768B" w:rsidRPr="00A4768B" w:rsidRDefault="00A4768B" w:rsidP="00A476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68B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A4768B" w:rsidRPr="009F1050" w:rsidRDefault="00A4768B" w:rsidP="00A476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10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Начальник управления развития и привлечения персонала</w:t>
            </w:r>
          </w:p>
          <w:p w:rsidR="00A4768B" w:rsidRPr="009F1050" w:rsidRDefault="00A4768B" w:rsidP="00A476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10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АО «Волжский трубный завод»</w:t>
            </w:r>
          </w:p>
          <w:p w:rsidR="00A4768B" w:rsidRPr="00A4768B" w:rsidRDefault="00A4768B" w:rsidP="00A476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0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___________________ А.В. Никитин</w:t>
            </w:r>
            <w:r w:rsidRPr="00A47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A4768B" w:rsidRPr="00A4768B" w:rsidRDefault="00A4768B" w:rsidP="00A476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A4768B" w:rsidRPr="00A4768B" w:rsidTr="00A629CD">
        <w:tc>
          <w:tcPr>
            <w:tcW w:w="5210" w:type="dxa"/>
            <w:shd w:val="clear" w:color="auto" w:fill="auto"/>
          </w:tcPr>
          <w:p w:rsidR="00A4768B" w:rsidRPr="00A4768B" w:rsidRDefault="00A4768B" w:rsidP="00A476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A4768B" w:rsidRPr="00A4768B" w:rsidRDefault="00A4768B" w:rsidP="00A476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A4768B" w:rsidRPr="00A4768B" w:rsidTr="00A629CD">
        <w:tc>
          <w:tcPr>
            <w:tcW w:w="5210" w:type="dxa"/>
            <w:shd w:val="clear" w:color="auto" w:fill="auto"/>
          </w:tcPr>
          <w:p w:rsidR="00A4768B" w:rsidRPr="00A4768B" w:rsidRDefault="00A4768B" w:rsidP="00A476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68B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A4768B" w:rsidRPr="00A4768B" w:rsidRDefault="0041440E" w:rsidP="00A47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Служба </w:t>
            </w:r>
            <w:r w:rsidR="00A4768B" w:rsidRPr="00A4768B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стандартизации</w:t>
            </w:r>
          </w:p>
          <w:p w:rsidR="00A4768B" w:rsidRPr="0041440E" w:rsidRDefault="00A4768B" w:rsidP="00A4768B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1440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__________________ </w:t>
            </w:r>
            <w:r w:rsidR="0041440E" w:rsidRPr="0041440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Ф.И.О. </w:t>
            </w:r>
          </w:p>
          <w:p w:rsidR="00A4768B" w:rsidRPr="00A4768B" w:rsidRDefault="00A4768B" w:rsidP="00A476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68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A476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___ от «___» ______ 20___ г.</w:t>
            </w:r>
          </w:p>
        </w:tc>
        <w:tc>
          <w:tcPr>
            <w:tcW w:w="5211" w:type="dxa"/>
            <w:shd w:val="clear" w:color="auto" w:fill="auto"/>
          </w:tcPr>
          <w:p w:rsidR="00A4768B" w:rsidRPr="00A4768B" w:rsidRDefault="00A4768B" w:rsidP="00A476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A4768B" w:rsidRPr="00A4768B" w:rsidRDefault="00A4768B" w:rsidP="00A4768B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768B" w:rsidRPr="00A4768B" w:rsidRDefault="00A4768B" w:rsidP="00A4768B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768B" w:rsidRPr="00A4768B" w:rsidRDefault="00A4768B" w:rsidP="00A4768B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768B" w:rsidRDefault="00A4768B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8B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A4768B">
        <w:rPr>
          <w:rFonts w:ascii="Times New Roman" w:hAnsi="Times New Roman" w:cs="Times New Roman"/>
          <w:b/>
          <w:sz w:val="28"/>
          <w:szCs w:val="28"/>
        </w:rPr>
        <w:t>абочая  программа профессионального модуля</w:t>
      </w:r>
    </w:p>
    <w:p w:rsidR="00A4768B" w:rsidRPr="00A4768B" w:rsidRDefault="00A4768B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768B" w:rsidRDefault="00A4768B" w:rsidP="00A4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A4768B">
        <w:rPr>
          <w:rFonts w:ascii="Times New Roman" w:hAnsi="Times New Roman" w:cs="Times New Roman"/>
          <w:color w:val="000000"/>
          <w:sz w:val="28"/>
        </w:rPr>
        <w:t>ПМ.01 Контроль и метрологическое обеспечение средств и систем автоматизации</w:t>
      </w:r>
    </w:p>
    <w:p w:rsidR="00A4768B" w:rsidRPr="00A4768B" w:rsidRDefault="00A4768B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LE_LINK38"/>
      <w:bookmarkStart w:id="1" w:name="OLE_LINK39"/>
      <w:bookmarkStart w:id="2" w:name="OLE_LINK40"/>
      <w:r w:rsidRPr="00A4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Специальность </w:t>
      </w:r>
      <w:r w:rsidRPr="00A4768B">
        <w:rPr>
          <w:rFonts w:ascii="Times New Roman" w:hAnsi="Times New Roman" w:cs="Times New Roman"/>
          <w:color w:val="000000"/>
          <w:sz w:val="28"/>
          <w:szCs w:val="28"/>
        </w:rPr>
        <w:t xml:space="preserve">15.02.07 Автоматизация технологических процессов и производств  </w:t>
      </w:r>
    </w:p>
    <w:p w:rsidR="00A4768B" w:rsidRPr="00A4768B" w:rsidRDefault="00A4768B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6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(по отраслям)</w:t>
      </w:r>
    </w:p>
    <w:p w:rsidR="00A4768B" w:rsidRPr="00A4768B" w:rsidRDefault="00A4768B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4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Курс </w:t>
      </w:r>
      <w:r w:rsidRPr="00A4768B">
        <w:rPr>
          <w:rFonts w:ascii="Times New Roman" w:hAnsi="Times New Roman" w:cs="Times New Roman"/>
          <w:color w:val="000000"/>
          <w:sz w:val="28"/>
          <w:szCs w:val="28"/>
        </w:rPr>
        <w:t>2,3</w:t>
      </w:r>
      <w:bookmarkEnd w:id="0"/>
      <w:bookmarkEnd w:id="1"/>
      <w:bookmarkEnd w:id="2"/>
      <w:r w:rsidRPr="00A47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68B" w:rsidRPr="00A4768B" w:rsidRDefault="00A4768B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A4768B" w:rsidRPr="00A4768B" w:rsidRDefault="00A4768B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A4768B" w:rsidRPr="00A4768B" w:rsidRDefault="00A4768B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A4768B" w:rsidRPr="00A4768B" w:rsidRDefault="00A4768B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A4768B" w:rsidRPr="00A4768B" w:rsidRDefault="00A4768B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9F1050" w:rsidRDefault="009F1050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9F1050" w:rsidRPr="00A4768B" w:rsidRDefault="009F1050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A4768B" w:rsidRPr="00A4768B" w:rsidRDefault="00A4768B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A4768B" w:rsidRDefault="00A4768B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9F1050" w:rsidRDefault="009F1050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9F1050" w:rsidRPr="00A4768B" w:rsidRDefault="009F1050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A4768B" w:rsidRPr="00A61A09" w:rsidRDefault="00A4768B" w:rsidP="00A4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61A09">
        <w:rPr>
          <w:rFonts w:ascii="Times New Roman" w:hAnsi="Times New Roman" w:cs="Times New Roman"/>
          <w:bCs/>
          <w:color w:val="FF0000"/>
          <w:sz w:val="28"/>
          <w:szCs w:val="28"/>
        </w:rPr>
        <w:t>20</w:t>
      </w:r>
      <w:r w:rsidR="00A61A09" w:rsidRPr="00A61A09">
        <w:rPr>
          <w:rFonts w:ascii="Times New Roman" w:hAnsi="Times New Roman" w:cs="Times New Roman"/>
          <w:bCs/>
          <w:color w:val="FF0000"/>
          <w:sz w:val="28"/>
          <w:szCs w:val="28"/>
        </w:rPr>
        <w:t>22</w:t>
      </w:r>
      <w:r w:rsidRPr="00A61A0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286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341286">
        <w:rPr>
          <w:rFonts w:ascii="Times New Roman" w:hAnsi="Times New Roman" w:cs="Times New Roman"/>
          <w:color w:val="FF0000"/>
          <w:sz w:val="28"/>
          <w:szCs w:val="28"/>
        </w:rPr>
        <w:t xml:space="preserve">ПМ.01 </w:t>
      </w:r>
      <w:r w:rsidRPr="00341286"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41286">
        <w:rPr>
          <w:rFonts w:ascii="Times New Roman" w:hAnsi="Times New Roman" w:cs="Times New Roman"/>
          <w:sz w:val="28"/>
          <w:szCs w:val="28"/>
        </w:rPr>
        <w:t xml:space="preserve">азработана на основе Федерального государственного образовательного стандарта среднего профессионального образования (далее ФГОС  СПО) по специальности </w:t>
      </w:r>
      <w:r w:rsidRPr="00341286">
        <w:rPr>
          <w:rFonts w:ascii="Times New Roman" w:hAnsi="Times New Roman" w:cs="Times New Roman"/>
          <w:sz w:val="28"/>
          <w:szCs w:val="28"/>
          <w:highlight w:val="yellow"/>
        </w:rPr>
        <w:t>(профессии</w:t>
      </w:r>
      <w:r w:rsidRPr="00341286">
        <w:rPr>
          <w:rFonts w:ascii="Times New Roman" w:hAnsi="Times New Roman" w:cs="Times New Roman"/>
          <w:sz w:val="28"/>
          <w:szCs w:val="28"/>
        </w:rPr>
        <w:t xml:space="preserve">) среднего профессионального образования </w:t>
      </w:r>
      <w:r w:rsidRPr="00341286">
        <w:rPr>
          <w:rFonts w:ascii="Times New Roman" w:hAnsi="Times New Roman" w:cs="Times New Roman"/>
          <w:color w:val="FF0000"/>
          <w:sz w:val="28"/>
          <w:szCs w:val="28"/>
        </w:rPr>
        <w:t>15.02.07 Автоматизация технологических процессов и производств (по отраслям) приказ Министерства образования и науки от 18.04.2014 №349</w:t>
      </w:r>
    </w:p>
    <w:p w:rsidR="00341286" w:rsidRPr="00341286" w:rsidRDefault="00341286" w:rsidP="0034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86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341286">
        <w:rPr>
          <w:rFonts w:ascii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«Волжский политехнический техникум» (ГБ ПОУ «ВПТ»)</w:t>
      </w:r>
    </w:p>
    <w:p w:rsidR="00341286" w:rsidRPr="00341286" w:rsidRDefault="00341286" w:rsidP="0034128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86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86">
        <w:rPr>
          <w:rFonts w:ascii="Times New Roman" w:hAnsi="Times New Roman" w:cs="Times New Roman"/>
          <w:sz w:val="28"/>
          <w:szCs w:val="28"/>
        </w:rPr>
        <w:t>Куневич Елена Петровна, преподаватель высшей квалификационной категории, ГБ ПОУ «ВПТ»</w:t>
      </w:r>
    </w:p>
    <w:p w:rsidR="00341286" w:rsidRPr="00341286" w:rsidRDefault="00341286" w:rsidP="0034128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86">
        <w:rPr>
          <w:rFonts w:ascii="Times New Roman" w:hAnsi="Times New Roman" w:cs="Times New Roman"/>
          <w:sz w:val="28"/>
          <w:szCs w:val="28"/>
        </w:rPr>
        <w:tab/>
        <w:t>Стефанюк Ростислав Юрьевич преподаватель высшей</w:t>
      </w:r>
      <w:r w:rsidRPr="00341286">
        <w:rPr>
          <w:rFonts w:ascii="Times New Roman" w:hAnsi="Times New Roman" w:cs="Times New Roman"/>
        </w:rPr>
        <w:t xml:space="preserve"> </w:t>
      </w:r>
      <w:r w:rsidRPr="00341286">
        <w:rPr>
          <w:rFonts w:ascii="Times New Roman" w:hAnsi="Times New Roman" w:cs="Times New Roman"/>
          <w:sz w:val="28"/>
          <w:szCs w:val="28"/>
        </w:rPr>
        <w:t>квалификационной категории, ГБ ПОУ «ВПТ»</w:t>
      </w:r>
    </w:p>
    <w:p w:rsidR="00341286" w:rsidRPr="00341286" w:rsidRDefault="00341286" w:rsidP="003412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86">
        <w:rPr>
          <w:rFonts w:ascii="Times New Roman" w:hAnsi="Times New Roman" w:cs="Times New Roman"/>
          <w:sz w:val="28"/>
          <w:szCs w:val="28"/>
        </w:rPr>
        <w:tab/>
        <w:t>Евсеев Андрей Николаевич преподаватель первой квалификационной категории, ГБ ПОУ «ВПТ»</w:t>
      </w:r>
    </w:p>
    <w:p w:rsidR="00341286" w:rsidRPr="00341286" w:rsidRDefault="00341286" w:rsidP="0034128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286" w:rsidRPr="00341286" w:rsidRDefault="00341286" w:rsidP="0034128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86">
        <w:rPr>
          <w:rFonts w:ascii="Times New Roman" w:hAnsi="Times New Roman" w:cs="Times New Roman"/>
          <w:sz w:val="28"/>
          <w:szCs w:val="28"/>
        </w:rPr>
        <w:tab/>
        <w:t>Рецензент:</w:t>
      </w:r>
    </w:p>
    <w:p w:rsidR="00341286" w:rsidRPr="00341286" w:rsidRDefault="00341286" w:rsidP="0034128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1286">
        <w:rPr>
          <w:rFonts w:ascii="Times New Roman" w:hAnsi="Times New Roman" w:cs="Times New Roman"/>
          <w:sz w:val="28"/>
          <w:szCs w:val="28"/>
        </w:rPr>
        <w:t>Быков Игорь Викторович, генеральный директор ООО «Автоматика Строй Сервис»</w:t>
      </w:r>
    </w:p>
    <w:p w:rsidR="00341286" w:rsidRPr="00341286" w:rsidRDefault="00341286" w:rsidP="003412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286" w:rsidRPr="00341286" w:rsidRDefault="00341286" w:rsidP="00341286">
      <w:pPr>
        <w:spacing w:after="0" w:line="240" w:lineRule="auto"/>
        <w:rPr>
          <w:rFonts w:ascii="Times New Roman" w:hAnsi="Times New Roman" w:cs="Times New Roman"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01B2" w:rsidRDefault="004001B2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01B2" w:rsidRDefault="004001B2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01B2" w:rsidRDefault="004001B2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01B2" w:rsidRDefault="004001B2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181F" w:rsidRPr="00341286" w:rsidRDefault="0023181F" w:rsidP="00341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8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3181F" w:rsidRPr="00341286" w:rsidRDefault="0023181F" w:rsidP="00341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23181F" w:rsidRPr="00341286" w:rsidTr="00E010FD">
        <w:trPr>
          <w:trHeight w:val="394"/>
        </w:trPr>
        <w:tc>
          <w:tcPr>
            <w:tcW w:w="9007" w:type="dxa"/>
            <w:shd w:val="clear" w:color="auto" w:fill="auto"/>
          </w:tcPr>
          <w:p w:rsidR="0023181F" w:rsidRPr="00341286" w:rsidRDefault="00B47A2E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23181F" w:rsidRPr="00341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ХАРАКТЕРИСТИКА </w:t>
            </w:r>
            <w:r w:rsidR="00341286" w:rsidRPr="00341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РАБОЧЕЙ </w:t>
            </w:r>
            <w:r w:rsidR="0023181F" w:rsidRPr="0034128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ПРОФЕССИОНАЛЬНОГО МОДУЛЯ</w:t>
            </w:r>
          </w:p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181F" w:rsidRPr="00341286" w:rsidTr="00E010FD">
        <w:trPr>
          <w:trHeight w:val="720"/>
        </w:trPr>
        <w:tc>
          <w:tcPr>
            <w:tcW w:w="9007" w:type="dxa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86">
              <w:rPr>
                <w:rFonts w:ascii="Times New Roman" w:hAnsi="Times New Roman" w:cs="Times New Roman"/>
                <w:b/>
                <w:sz w:val="28"/>
                <w:szCs w:val="28"/>
              </w:rPr>
              <w:t>2. СТРУКТУРА И СОДЕРЖАНИЕ ПРОФЕССИОНАЛЬНОГО МОДУЛЯ</w:t>
            </w:r>
          </w:p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81F" w:rsidRPr="00341286" w:rsidTr="00E010FD">
        <w:trPr>
          <w:trHeight w:val="594"/>
        </w:trPr>
        <w:tc>
          <w:tcPr>
            <w:tcW w:w="9007" w:type="dxa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8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B47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1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РЕАЛИЗАЦИИ ПРОГРАММЫ </w:t>
            </w:r>
          </w:p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81F" w:rsidRPr="00341286" w:rsidTr="00E010FD">
        <w:trPr>
          <w:trHeight w:val="692"/>
        </w:trPr>
        <w:tc>
          <w:tcPr>
            <w:tcW w:w="9007" w:type="dxa"/>
            <w:shd w:val="clear" w:color="auto" w:fill="auto"/>
          </w:tcPr>
          <w:p w:rsidR="0023181F" w:rsidRPr="00341286" w:rsidRDefault="00B47A2E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23181F" w:rsidRPr="00341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И ОЦЕНКА РЕЗУЛЬТАТОВ ОСВОЕНИЯ ПРОФЕССИОНАЛЬНОГО МОДУЛЯ </w:t>
            </w:r>
          </w:p>
          <w:p w:rsidR="00341286" w:rsidRPr="00341286" w:rsidRDefault="00341286" w:rsidP="00341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81F" w:rsidRPr="00341286" w:rsidTr="00E010FD">
        <w:trPr>
          <w:trHeight w:val="692"/>
        </w:trPr>
        <w:tc>
          <w:tcPr>
            <w:tcW w:w="9007" w:type="dxa"/>
            <w:shd w:val="clear" w:color="auto" w:fill="auto"/>
          </w:tcPr>
          <w:p w:rsidR="0023181F" w:rsidRPr="00341286" w:rsidRDefault="00341286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86">
              <w:rPr>
                <w:rFonts w:ascii="Times New Roman" w:hAnsi="Times New Roman" w:cs="Times New Roman"/>
                <w:b/>
                <w:sz w:val="28"/>
                <w:szCs w:val="28"/>
              </w:rPr>
              <w:t>5 ВОЗМОЖНОСТИ ИСПОЛЬЗОВАНИЯ ДАННОЙ ПРОГРАММЫ ДЛЯ ДРУГИХ ОПОП</w:t>
            </w:r>
          </w:p>
        </w:tc>
        <w:tc>
          <w:tcPr>
            <w:tcW w:w="800" w:type="dxa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181F" w:rsidRPr="00341286" w:rsidRDefault="0023181F" w:rsidP="00341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81F" w:rsidRPr="0023181F" w:rsidRDefault="0023181F" w:rsidP="0023181F">
      <w:pPr>
        <w:spacing w:after="0" w:line="240" w:lineRule="auto"/>
        <w:rPr>
          <w:rFonts w:ascii="Times New Roman" w:hAnsi="Times New Roman" w:cs="Times New Roman"/>
          <w:b/>
          <w:i/>
        </w:rPr>
        <w:sectPr w:rsidR="0023181F" w:rsidRPr="0023181F" w:rsidSect="009F1050">
          <w:footerReference w:type="default" r:id="rId8"/>
          <w:pgSz w:w="11906" w:h="16838"/>
          <w:pgMar w:top="567" w:right="567" w:bottom="567" w:left="1134" w:header="708" w:footer="708" w:gutter="0"/>
          <w:cols w:space="720"/>
          <w:titlePg/>
          <w:docGrid w:linePitch="299"/>
        </w:sectPr>
      </w:pPr>
    </w:p>
    <w:p w:rsidR="0023181F" w:rsidRPr="00F32B12" w:rsidRDefault="0023181F" w:rsidP="00341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</w:t>
      </w:r>
      <w:r w:rsidR="00341286" w:rsidRPr="00F32B12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F32B1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3181F" w:rsidRPr="00341286" w:rsidRDefault="0023181F" w:rsidP="00341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12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23181F" w:rsidRDefault="0023181F" w:rsidP="0034128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41286" w:rsidRPr="00341286" w:rsidRDefault="00341286" w:rsidP="003412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81F" w:rsidRPr="00F32B12" w:rsidRDefault="00A1791B" w:rsidP="0024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23181F" w:rsidRPr="00F32B12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</w:t>
      </w:r>
      <w:r w:rsidR="00F32B12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23181F" w:rsidRPr="00F32B1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3181F" w:rsidRPr="00341286" w:rsidRDefault="00F32B12" w:rsidP="002465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23181F" w:rsidRPr="00341286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  <w:r w:rsidR="0023181F" w:rsidRPr="00341286">
        <w:rPr>
          <w:rFonts w:ascii="Times New Roman" w:hAnsi="Times New Roman" w:cs="Times New Roman"/>
          <w:sz w:val="28"/>
          <w:szCs w:val="28"/>
        </w:rPr>
        <w:t>в соответствии с ФГОС СПО ____ _______________</w:t>
      </w:r>
      <w:r w:rsidR="00246573">
        <w:rPr>
          <w:rFonts w:ascii="Times New Roman" w:hAnsi="Times New Roman" w:cs="Times New Roman"/>
          <w:sz w:val="28"/>
          <w:szCs w:val="28"/>
        </w:rPr>
        <w:t xml:space="preserve">______ </w:t>
      </w:r>
      <w:r w:rsidR="00246573" w:rsidRPr="00246573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23181F" w:rsidRPr="00246573">
        <w:rPr>
          <w:rFonts w:ascii="Times New Roman" w:hAnsi="Times New Roman" w:cs="Times New Roman"/>
          <w:i/>
          <w:color w:val="FF0000"/>
          <w:sz w:val="28"/>
          <w:szCs w:val="28"/>
        </w:rPr>
        <w:t>код</w:t>
      </w:r>
      <w:r w:rsidR="00246573" w:rsidRPr="00246573">
        <w:rPr>
          <w:rFonts w:ascii="Times New Roman" w:hAnsi="Times New Roman" w:cs="Times New Roman"/>
          <w:i/>
          <w:color w:val="FF0000"/>
          <w:sz w:val="28"/>
          <w:szCs w:val="28"/>
        </w:rPr>
        <w:t>, н</w:t>
      </w:r>
      <w:r w:rsidR="0023181F" w:rsidRPr="00246573">
        <w:rPr>
          <w:rFonts w:ascii="Times New Roman" w:hAnsi="Times New Roman" w:cs="Times New Roman"/>
          <w:i/>
          <w:color w:val="FF0000"/>
          <w:sz w:val="28"/>
          <w:szCs w:val="28"/>
        </w:rPr>
        <w:t>аименование профессии (специальности)</w:t>
      </w:r>
      <w:r w:rsidR="00246573" w:rsidRPr="00246573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23181F" w:rsidRPr="00246573" w:rsidRDefault="0023181F" w:rsidP="0024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1F" w:rsidRPr="00246573" w:rsidRDefault="0023181F" w:rsidP="0024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73">
        <w:rPr>
          <w:rFonts w:ascii="Times New Roman" w:hAnsi="Times New Roman" w:cs="Times New Roman"/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23181F" w:rsidRPr="00341286" w:rsidRDefault="0023181F" w:rsidP="0024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86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 ______________________________ и соответствующие ему общие компетенции и профессиональные компетенции:</w:t>
      </w:r>
    </w:p>
    <w:p w:rsidR="0023181F" w:rsidRPr="00341286" w:rsidRDefault="0023181F" w:rsidP="0024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86">
        <w:rPr>
          <w:rFonts w:ascii="Times New Roman" w:hAnsi="Times New Roman" w:cs="Times New Roman"/>
          <w:sz w:val="28"/>
          <w:szCs w:val="28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23181F" w:rsidRPr="00341286" w:rsidTr="00E010FD">
        <w:tc>
          <w:tcPr>
            <w:tcW w:w="1229" w:type="dxa"/>
          </w:tcPr>
          <w:p w:rsidR="0023181F" w:rsidRPr="00341286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iCs/>
              </w:rPr>
            </w:pPr>
            <w:r w:rsidRPr="00341286">
              <w:rPr>
                <w:rStyle w:val="a7"/>
                <w:rFonts w:ascii="Times New Roman" w:eastAsia="Calibri" w:hAnsi="Times New Roman"/>
                <w:iCs/>
              </w:rPr>
              <w:t>Код</w:t>
            </w:r>
          </w:p>
        </w:tc>
        <w:tc>
          <w:tcPr>
            <w:tcW w:w="8342" w:type="dxa"/>
          </w:tcPr>
          <w:p w:rsidR="0023181F" w:rsidRPr="00341286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iCs/>
              </w:rPr>
            </w:pPr>
            <w:r w:rsidRPr="00341286">
              <w:rPr>
                <w:rStyle w:val="a7"/>
                <w:rFonts w:ascii="Times New Roman" w:eastAsia="Calibri" w:hAnsi="Times New Roman"/>
                <w:iCs/>
              </w:rPr>
              <w:t>Наименование общих компетенций</w:t>
            </w:r>
          </w:p>
        </w:tc>
      </w:tr>
      <w:tr w:rsidR="0023181F" w:rsidRPr="00341286" w:rsidTr="00E010FD">
        <w:trPr>
          <w:trHeight w:val="327"/>
        </w:trPr>
        <w:tc>
          <w:tcPr>
            <w:tcW w:w="1229" w:type="dxa"/>
          </w:tcPr>
          <w:p w:rsidR="0023181F" w:rsidRPr="00341286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341286">
              <w:rPr>
                <w:rStyle w:val="a7"/>
                <w:rFonts w:ascii="Times New Roman" w:eastAsia="Calibri" w:hAnsi="Times New Roman"/>
                <w:b w:val="0"/>
                <w:iCs/>
              </w:rPr>
              <w:t>ОК 1.</w:t>
            </w:r>
          </w:p>
        </w:tc>
        <w:tc>
          <w:tcPr>
            <w:tcW w:w="8342" w:type="dxa"/>
          </w:tcPr>
          <w:p w:rsidR="0023181F" w:rsidRPr="00341286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/>
                <w:iCs/>
              </w:rPr>
            </w:pPr>
            <w:r w:rsidRPr="00341286">
              <w:rPr>
                <w:rStyle w:val="a7"/>
                <w:rFonts w:ascii="Times New Roman" w:eastAsia="Calibri" w:hAnsi="Times New Roman"/>
                <w:b w:val="0"/>
                <w:i/>
                <w:iCs/>
              </w:rPr>
              <w:t xml:space="preserve">Берутся в соответствии с ФГОС по профессии (специальности) </w:t>
            </w:r>
          </w:p>
        </w:tc>
      </w:tr>
      <w:tr w:rsidR="0023181F" w:rsidRPr="00341286" w:rsidTr="00E010FD">
        <w:tc>
          <w:tcPr>
            <w:tcW w:w="1229" w:type="dxa"/>
          </w:tcPr>
          <w:p w:rsidR="0023181F" w:rsidRPr="00341286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341286">
              <w:rPr>
                <w:rStyle w:val="a7"/>
                <w:rFonts w:ascii="Times New Roman" w:eastAsia="Calibri" w:hAnsi="Times New Roman"/>
                <w:b w:val="0"/>
                <w:iCs/>
              </w:rPr>
              <w:t>ОК N.</w:t>
            </w:r>
          </w:p>
        </w:tc>
        <w:tc>
          <w:tcPr>
            <w:tcW w:w="8342" w:type="dxa"/>
          </w:tcPr>
          <w:p w:rsidR="0023181F" w:rsidRPr="00341286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341286">
              <w:rPr>
                <w:rStyle w:val="a7"/>
                <w:rFonts w:ascii="Times New Roman" w:eastAsia="Calibri" w:hAnsi="Times New Roman"/>
                <w:b w:val="0"/>
                <w:iCs/>
              </w:rPr>
              <w:t>……..</w:t>
            </w:r>
          </w:p>
        </w:tc>
      </w:tr>
    </w:tbl>
    <w:p w:rsidR="0023181F" w:rsidRPr="00341286" w:rsidRDefault="0023181F" w:rsidP="00246573">
      <w:pPr>
        <w:pStyle w:val="2"/>
        <w:spacing w:before="0" w:after="0"/>
        <w:jc w:val="both"/>
        <w:rPr>
          <w:rStyle w:val="a7"/>
          <w:rFonts w:ascii="Times New Roman" w:eastAsia="Calibri" w:hAnsi="Times New Roman"/>
          <w:b w:val="0"/>
          <w:iCs/>
        </w:rPr>
      </w:pPr>
      <w:r w:rsidRPr="00341286">
        <w:rPr>
          <w:rStyle w:val="a7"/>
          <w:rFonts w:ascii="Times New Roman" w:eastAsia="Calibri" w:hAnsi="Times New Roman"/>
          <w:b w:val="0"/>
          <w:iCs/>
        </w:rPr>
        <w:t xml:space="preserve">1.2.2. Перечень профессиональных компетенций </w:t>
      </w:r>
    </w:p>
    <w:p w:rsidR="0023181F" w:rsidRPr="00341286" w:rsidRDefault="0023181F" w:rsidP="00246573">
      <w:pPr>
        <w:pStyle w:val="2"/>
        <w:spacing w:before="0" w:after="0"/>
        <w:ind w:firstLine="709"/>
        <w:jc w:val="both"/>
        <w:rPr>
          <w:rStyle w:val="a7"/>
          <w:rFonts w:ascii="Times New Roman" w:eastAsia="Calibri" w:hAnsi="Times New Roman"/>
          <w:b w:val="0"/>
          <w:iCs/>
        </w:rPr>
      </w:pPr>
      <w:r w:rsidRPr="00341286">
        <w:rPr>
          <w:rStyle w:val="a7"/>
          <w:rFonts w:ascii="Times New Roman" w:eastAsia="Calibri" w:hAnsi="Times New Roman"/>
          <w:b w:val="0"/>
          <w:iCs/>
        </w:rPr>
        <w:t>Выпускник, освоивший программу СПО по профессии (специальности)</w:t>
      </w:r>
      <w:r w:rsidR="00246573">
        <w:rPr>
          <w:rStyle w:val="a7"/>
          <w:rFonts w:ascii="Times New Roman" w:eastAsia="Calibri" w:hAnsi="Times New Roman"/>
          <w:b w:val="0"/>
          <w:iCs/>
        </w:rPr>
        <w:t xml:space="preserve">, </w:t>
      </w:r>
      <w:r w:rsidRPr="00341286">
        <w:rPr>
          <w:rStyle w:val="a7"/>
          <w:rFonts w:ascii="Times New Roman" w:eastAsia="Calibri" w:hAnsi="Times New Roman"/>
          <w:b w:val="0"/>
          <w:iCs/>
        </w:rPr>
        <w:t xml:space="preserve">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23181F" w:rsidRPr="00341286" w:rsidTr="00E010FD">
        <w:tc>
          <w:tcPr>
            <w:tcW w:w="1204" w:type="dxa"/>
          </w:tcPr>
          <w:p w:rsidR="0023181F" w:rsidRPr="00341286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341286">
              <w:rPr>
                <w:rStyle w:val="a7"/>
                <w:rFonts w:ascii="Times New Roman" w:eastAsia="Calibri" w:hAnsi="Times New Roman"/>
                <w:b w:val="0"/>
                <w:iCs/>
              </w:rPr>
              <w:t>Код</w:t>
            </w:r>
          </w:p>
        </w:tc>
        <w:tc>
          <w:tcPr>
            <w:tcW w:w="8367" w:type="dxa"/>
          </w:tcPr>
          <w:p w:rsidR="0023181F" w:rsidRPr="00341286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341286">
              <w:rPr>
                <w:rStyle w:val="a7"/>
                <w:rFonts w:ascii="Times New Roman" w:eastAsia="Calibri" w:hAnsi="Times New Roman"/>
                <w:b w:val="0"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23181F" w:rsidRPr="00341286" w:rsidTr="00E010FD">
        <w:tc>
          <w:tcPr>
            <w:tcW w:w="1204" w:type="dxa"/>
          </w:tcPr>
          <w:p w:rsidR="0023181F" w:rsidRPr="00341286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341286">
              <w:rPr>
                <w:rStyle w:val="a7"/>
                <w:rFonts w:ascii="Times New Roman" w:eastAsia="Calibri" w:hAnsi="Times New Roman"/>
                <w:b w:val="0"/>
                <w:iCs/>
              </w:rPr>
              <w:t>ВД 1</w:t>
            </w:r>
          </w:p>
        </w:tc>
        <w:tc>
          <w:tcPr>
            <w:tcW w:w="8367" w:type="dxa"/>
          </w:tcPr>
          <w:p w:rsidR="0023181F" w:rsidRPr="00341286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/>
                <w:iCs/>
              </w:rPr>
            </w:pPr>
            <w:r w:rsidRPr="00341286">
              <w:rPr>
                <w:rStyle w:val="a7"/>
                <w:rFonts w:ascii="Times New Roman" w:eastAsia="Calibri" w:hAnsi="Times New Roman"/>
                <w:b w:val="0"/>
                <w:i/>
                <w:iCs/>
              </w:rPr>
              <w:t>Берется из ФГОС по профессии (специальности)</w:t>
            </w:r>
          </w:p>
        </w:tc>
      </w:tr>
      <w:tr w:rsidR="0023181F" w:rsidRPr="00341286" w:rsidTr="00E010FD">
        <w:tc>
          <w:tcPr>
            <w:tcW w:w="1204" w:type="dxa"/>
          </w:tcPr>
          <w:p w:rsidR="0023181F" w:rsidRPr="00341286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341286">
              <w:rPr>
                <w:rStyle w:val="a7"/>
                <w:rFonts w:ascii="Times New Roman" w:eastAsia="Calibri" w:hAnsi="Times New Roman"/>
                <w:b w:val="0"/>
                <w:iCs/>
              </w:rPr>
              <w:t>ПК 1.1.</w:t>
            </w:r>
          </w:p>
        </w:tc>
        <w:tc>
          <w:tcPr>
            <w:tcW w:w="8367" w:type="dxa"/>
          </w:tcPr>
          <w:p w:rsidR="0023181F" w:rsidRPr="00341286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/>
                <w:iCs/>
              </w:rPr>
            </w:pPr>
          </w:p>
        </w:tc>
      </w:tr>
      <w:tr w:rsidR="0023181F" w:rsidRPr="00341286" w:rsidTr="00E010FD">
        <w:tc>
          <w:tcPr>
            <w:tcW w:w="1204" w:type="dxa"/>
          </w:tcPr>
          <w:p w:rsidR="0023181F" w:rsidRPr="00341286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341286">
              <w:rPr>
                <w:rStyle w:val="a7"/>
                <w:rFonts w:ascii="Times New Roman" w:eastAsia="Calibri" w:hAnsi="Times New Roman"/>
                <w:b w:val="0"/>
                <w:iCs/>
              </w:rPr>
              <w:t>ВД N</w:t>
            </w:r>
          </w:p>
        </w:tc>
        <w:tc>
          <w:tcPr>
            <w:tcW w:w="8367" w:type="dxa"/>
          </w:tcPr>
          <w:p w:rsidR="0023181F" w:rsidRPr="00341286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341286">
              <w:rPr>
                <w:rStyle w:val="a7"/>
                <w:rFonts w:ascii="Times New Roman" w:eastAsia="Calibri" w:hAnsi="Times New Roman"/>
                <w:b w:val="0"/>
                <w:iCs/>
              </w:rPr>
              <w:t>…</w:t>
            </w:r>
          </w:p>
        </w:tc>
      </w:tr>
      <w:tr w:rsidR="0023181F" w:rsidRPr="00341286" w:rsidTr="00E010FD">
        <w:tc>
          <w:tcPr>
            <w:tcW w:w="1204" w:type="dxa"/>
          </w:tcPr>
          <w:p w:rsidR="0023181F" w:rsidRPr="00341286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341286">
              <w:rPr>
                <w:rStyle w:val="a7"/>
                <w:rFonts w:ascii="Times New Roman" w:eastAsia="Calibri" w:hAnsi="Times New Roman"/>
                <w:b w:val="0"/>
                <w:iCs/>
              </w:rPr>
              <w:t>ПК N.1.</w:t>
            </w:r>
          </w:p>
        </w:tc>
        <w:tc>
          <w:tcPr>
            <w:tcW w:w="8367" w:type="dxa"/>
          </w:tcPr>
          <w:p w:rsidR="0023181F" w:rsidRPr="00341286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 w:rsidRPr="00341286">
              <w:rPr>
                <w:rStyle w:val="a7"/>
                <w:rFonts w:ascii="Times New Roman" w:hAnsi="Times New Roman"/>
                <w:b w:val="0"/>
                <w:iCs/>
              </w:rPr>
              <w:t>…</w:t>
            </w:r>
          </w:p>
        </w:tc>
      </w:tr>
      <w:tr w:rsidR="0023181F" w:rsidRPr="00341286" w:rsidTr="00E010FD">
        <w:tc>
          <w:tcPr>
            <w:tcW w:w="1204" w:type="dxa"/>
          </w:tcPr>
          <w:p w:rsidR="0023181F" w:rsidRPr="00341286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iCs/>
              </w:rPr>
            </w:pPr>
            <w:r w:rsidRPr="00341286">
              <w:rPr>
                <w:rStyle w:val="a7"/>
                <w:rFonts w:ascii="Times New Roman" w:eastAsia="Calibri" w:hAnsi="Times New Roman"/>
                <w:iCs/>
              </w:rPr>
              <w:t xml:space="preserve"> </w:t>
            </w:r>
          </w:p>
        </w:tc>
        <w:tc>
          <w:tcPr>
            <w:tcW w:w="8367" w:type="dxa"/>
          </w:tcPr>
          <w:p w:rsidR="0023181F" w:rsidRPr="00341286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iCs/>
              </w:rPr>
            </w:pPr>
            <w:r w:rsidRPr="00341286">
              <w:rPr>
                <w:rStyle w:val="a7"/>
                <w:rFonts w:ascii="Times New Roman" w:hAnsi="Times New Roman"/>
                <w:iCs/>
              </w:rPr>
              <w:t xml:space="preserve"> </w:t>
            </w:r>
          </w:p>
        </w:tc>
      </w:tr>
    </w:tbl>
    <w:p w:rsidR="0023181F" w:rsidRPr="00246573" w:rsidRDefault="0023181F" w:rsidP="0024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73">
        <w:rPr>
          <w:rFonts w:ascii="Times New Roman" w:hAnsi="Times New Roman" w:cs="Times New Roman"/>
          <w:sz w:val="28"/>
          <w:szCs w:val="28"/>
        </w:rPr>
        <w:t>1.2.3. В результате освоения профессионального модуля будут освоены следующие действия умения и знания:</w:t>
      </w:r>
    </w:p>
    <w:p w:rsidR="0023181F" w:rsidRPr="00246573" w:rsidRDefault="0023181F" w:rsidP="0024657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465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универсальных компетенций. </w:t>
      </w:r>
    </w:p>
    <w:p w:rsidR="0023181F" w:rsidRPr="00246573" w:rsidRDefault="0023181F" w:rsidP="0024657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465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Дескрипторы сформированности компетенций по разделам профессионального модуля. </w:t>
      </w:r>
    </w:p>
    <w:p w:rsidR="00FC3B4B" w:rsidRDefault="00FC3B4B" w:rsidP="00341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81F" w:rsidRDefault="0023181F" w:rsidP="00341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573">
        <w:rPr>
          <w:rFonts w:ascii="Times New Roman" w:hAnsi="Times New Roman" w:cs="Times New Roman"/>
          <w:b/>
          <w:sz w:val="28"/>
          <w:szCs w:val="28"/>
        </w:rPr>
        <w:t>Спецификация ПК/ разделов профессионального модуля</w:t>
      </w:r>
    </w:p>
    <w:p w:rsidR="00FC3B4B" w:rsidRPr="00246573" w:rsidRDefault="00FC3B4B" w:rsidP="00341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8"/>
        <w:gridCol w:w="3542"/>
        <w:gridCol w:w="2251"/>
        <w:gridCol w:w="1763"/>
      </w:tblGrid>
      <w:tr w:rsidR="0023181F" w:rsidRPr="00246573" w:rsidTr="00E010FD">
        <w:trPr>
          <w:trHeight w:val="1068"/>
        </w:trPr>
        <w:tc>
          <w:tcPr>
            <w:tcW w:w="1264" w:type="pct"/>
            <w:shd w:val="clear" w:color="auto" w:fill="auto"/>
          </w:tcPr>
          <w:p w:rsidR="0023181F" w:rsidRPr="00246573" w:rsidRDefault="0023181F" w:rsidP="0024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6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1895" w:type="pct"/>
            <w:shd w:val="clear" w:color="auto" w:fill="auto"/>
          </w:tcPr>
          <w:p w:rsidR="0023181F" w:rsidRPr="00246573" w:rsidRDefault="0023181F" w:rsidP="0024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6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Действия (дескрипторы)</w:t>
            </w:r>
          </w:p>
        </w:tc>
        <w:tc>
          <w:tcPr>
            <w:tcW w:w="932" w:type="pct"/>
            <w:shd w:val="clear" w:color="auto" w:fill="auto"/>
          </w:tcPr>
          <w:p w:rsidR="0023181F" w:rsidRPr="00246573" w:rsidRDefault="0023181F" w:rsidP="0024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6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</w:t>
            </w:r>
          </w:p>
        </w:tc>
        <w:tc>
          <w:tcPr>
            <w:tcW w:w="909" w:type="pct"/>
            <w:shd w:val="clear" w:color="auto" w:fill="auto"/>
          </w:tcPr>
          <w:p w:rsidR="0023181F" w:rsidRPr="00246573" w:rsidRDefault="0023181F" w:rsidP="0024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6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</w:t>
            </w:r>
          </w:p>
        </w:tc>
      </w:tr>
      <w:tr w:rsidR="0023181F" w:rsidRPr="00246573" w:rsidTr="00E010FD">
        <w:tc>
          <w:tcPr>
            <w:tcW w:w="5000" w:type="pct"/>
            <w:gridSpan w:val="4"/>
            <w:shd w:val="clear" w:color="auto" w:fill="auto"/>
          </w:tcPr>
          <w:p w:rsidR="0023181F" w:rsidRPr="00246573" w:rsidRDefault="0023181F" w:rsidP="002465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6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модуля 1. ___</w:t>
            </w:r>
            <w:r w:rsidR="00246573" w:rsidRPr="00246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46573" w:rsidRPr="0024657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(формулировка раздела на основании наименование МДК; наименование раздела не должно полностью совпадать с наименованием МДК)</w:t>
            </w:r>
          </w:p>
        </w:tc>
      </w:tr>
      <w:tr w:rsidR="000A7732" w:rsidRPr="00246573" w:rsidTr="00E010FD">
        <w:tc>
          <w:tcPr>
            <w:tcW w:w="1264" w:type="pct"/>
            <w:vMerge w:val="restart"/>
            <w:shd w:val="clear" w:color="auto" w:fill="auto"/>
          </w:tcPr>
          <w:p w:rsidR="000A7732" w:rsidRPr="00246573" w:rsidRDefault="000A7732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46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ПК </w:t>
            </w:r>
            <w:r w:rsidRPr="0024657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n.n.</w:t>
            </w:r>
          </w:p>
        </w:tc>
        <w:tc>
          <w:tcPr>
            <w:tcW w:w="1895" w:type="pct"/>
            <w:shd w:val="clear" w:color="auto" w:fill="auto"/>
          </w:tcPr>
          <w:p w:rsidR="000A7732" w:rsidRPr="000A7732" w:rsidRDefault="000A7732" w:rsidP="000A7732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A773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(Отглагольное существительное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. Например: </w:t>
            </w:r>
          </w:p>
          <w:p w:rsidR="000A7732" w:rsidRPr="000A7732" w:rsidRDefault="000A7732" w:rsidP="000A7732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A773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Выполнение, решение, руководство и др.)</w:t>
            </w:r>
          </w:p>
        </w:tc>
        <w:tc>
          <w:tcPr>
            <w:tcW w:w="932" w:type="pct"/>
            <w:shd w:val="clear" w:color="auto" w:fill="auto"/>
          </w:tcPr>
          <w:p w:rsidR="000A7732" w:rsidRPr="000A7732" w:rsidRDefault="000A7732" w:rsidP="000A7732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A773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(Глагол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. Например: </w:t>
            </w:r>
          </w:p>
          <w:p w:rsidR="000A7732" w:rsidRPr="000A7732" w:rsidRDefault="000A7732" w:rsidP="000A7732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A773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Разрабатывать, Осуществлять, Выполнять и др.)</w:t>
            </w:r>
          </w:p>
        </w:tc>
        <w:tc>
          <w:tcPr>
            <w:tcW w:w="909" w:type="pct"/>
            <w:shd w:val="clear" w:color="auto" w:fill="auto"/>
          </w:tcPr>
          <w:p w:rsidR="000A7732" w:rsidRDefault="000A7732" w:rsidP="000A7732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A773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Например: </w:t>
            </w:r>
          </w:p>
          <w:p w:rsidR="000A7732" w:rsidRPr="000A7732" w:rsidRDefault="000A7732" w:rsidP="000A7732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A773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Условные обозначения на чертежах</w:t>
            </w:r>
          </w:p>
          <w:p w:rsidR="000A7732" w:rsidRPr="000A7732" w:rsidRDefault="000A7732" w:rsidP="000A7732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A773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Правила оформления)</w:t>
            </w:r>
          </w:p>
        </w:tc>
      </w:tr>
      <w:tr w:rsidR="0023181F" w:rsidRPr="00246573" w:rsidTr="00E010FD">
        <w:tc>
          <w:tcPr>
            <w:tcW w:w="1264" w:type="pct"/>
            <w:vMerge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95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3181F" w:rsidRPr="00246573" w:rsidTr="00E010FD">
        <w:tc>
          <w:tcPr>
            <w:tcW w:w="1264" w:type="pct"/>
            <w:vMerge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95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3181F" w:rsidRPr="00246573" w:rsidTr="00E010FD">
        <w:tc>
          <w:tcPr>
            <w:tcW w:w="1264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6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Х</w:t>
            </w:r>
            <w:r w:rsidRPr="00246573">
              <w:rPr>
                <w:rStyle w:val="a5"/>
                <w:rFonts w:ascii="Times New Roman" w:hAnsi="Times New Roman" w:cs="Times New Roman"/>
                <w:b/>
                <w:i/>
                <w:sz w:val="28"/>
                <w:szCs w:val="28"/>
              </w:rPr>
              <w:footnoteReference w:id="2"/>
            </w:r>
          </w:p>
        </w:tc>
        <w:tc>
          <w:tcPr>
            <w:tcW w:w="1895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3181F" w:rsidRPr="00246573" w:rsidTr="00E010FD">
        <w:tc>
          <w:tcPr>
            <w:tcW w:w="5000" w:type="pct"/>
            <w:gridSpan w:val="4"/>
            <w:shd w:val="clear" w:color="auto" w:fill="auto"/>
          </w:tcPr>
          <w:p w:rsidR="0023181F" w:rsidRPr="00246573" w:rsidRDefault="0023181F" w:rsidP="002465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6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модуля 2. ___</w:t>
            </w:r>
          </w:p>
        </w:tc>
      </w:tr>
      <w:tr w:rsidR="0023181F" w:rsidRPr="00246573" w:rsidTr="00E010FD">
        <w:tc>
          <w:tcPr>
            <w:tcW w:w="1264" w:type="pct"/>
            <w:vMerge w:val="restar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46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ПК </w:t>
            </w:r>
            <w:r w:rsidRPr="0024657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n.n.</w:t>
            </w:r>
          </w:p>
        </w:tc>
        <w:tc>
          <w:tcPr>
            <w:tcW w:w="1895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3181F" w:rsidRPr="00246573" w:rsidTr="00E010FD">
        <w:tc>
          <w:tcPr>
            <w:tcW w:w="1264" w:type="pct"/>
            <w:vMerge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95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3181F" w:rsidRPr="00246573" w:rsidTr="00E010FD">
        <w:tc>
          <w:tcPr>
            <w:tcW w:w="1264" w:type="pct"/>
            <w:vMerge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95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auto"/>
          </w:tcPr>
          <w:p w:rsidR="0023181F" w:rsidRPr="00246573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3181F" w:rsidRPr="00341286" w:rsidTr="00E010FD">
        <w:tc>
          <w:tcPr>
            <w:tcW w:w="1264" w:type="pct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2465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Х</w:t>
            </w:r>
            <w:r w:rsidRPr="00246573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895" w:type="pct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pct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3181F" w:rsidRPr="00341286" w:rsidTr="00E010FD">
        <w:tc>
          <w:tcPr>
            <w:tcW w:w="1264" w:type="pct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95" w:type="pct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2" w:type="pct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C3B4B" w:rsidRDefault="00FC3B4B" w:rsidP="0034128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3181F" w:rsidRPr="00FE5F37" w:rsidRDefault="00FE5F37" w:rsidP="0034128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E5F3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Общие </w:t>
      </w:r>
      <w:r w:rsidR="0023181F" w:rsidRPr="00FE5F37">
        <w:rPr>
          <w:rFonts w:ascii="Times New Roman" w:hAnsi="Times New Roman" w:cs="Times New Roman"/>
          <w:i/>
          <w:color w:val="FF0000"/>
          <w:sz w:val="28"/>
          <w:szCs w:val="28"/>
        </w:rPr>
        <w:t>и профессиональные компетенции, указанные во ФГОС СПО могут быть дополнены в рабочей программе профессионального модуля на основе:</w:t>
      </w:r>
    </w:p>
    <w:p w:rsidR="0023181F" w:rsidRPr="00FE5F37" w:rsidRDefault="0023181F" w:rsidP="00341286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E5F37">
        <w:rPr>
          <w:rFonts w:ascii="Times New Roman" w:hAnsi="Times New Roman" w:cs="Times New Roman"/>
          <w:i/>
          <w:color w:val="FF0000"/>
          <w:sz w:val="28"/>
          <w:szCs w:val="28"/>
        </w:rPr>
        <w:t>- анализа требований соответствующих профессиональных стандартов;</w:t>
      </w:r>
    </w:p>
    <w:p w:rsidR="0023181F" w:rsidRPr="00FE5F37" w:rsidRDefault="0023181F" w:rsidP="00341286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E5F37">
        <w:rPr>
          <w:rFonts w:ascii="Times New Roman" w:hAnsi="Times New Roman" w:cs="Times New Roman"/>
          <w:i/>
          <w:color w:val="FF0000"/>
          <w:sz w:val="28"/>
          <w:szCs w:val="28"/>
        </w:rPr>
        <w:t>- анализа актуального состояния и перспектив развития регионального рынка труда.</w:t>
      </w:r>
    </w:p>
    <w:p w:rsidR="0023181F" w:rsidRPr="00FE5F37" w:rsidRDefault="0023181F" w:rsidP="00341286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E5F37">
        <w:rPr>
          <w:rFonts w:ascii="Times New Roman" w:hAnsi="Times New Roman" w:cs="Times New Roman"/>
          <w:i/>
          <w:color w:val="FF0000"/>
          <w:sz w:val="28"/>
          <w:szCs w:val="28"/>
        </w:rPr>
        <w:t>- обсуждения с заинтересованными работодателями.</w:t>
      </w:r>
    </w:p>
    <w:p w:rsidR="00FC3B4B" w:rsidRDefault="00FC3B4B" w:rsidP="00341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81F" w:rsidRPr="00341286" w:rsidRDefault="0023181F" w:rsidP="00241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286">
        <w:rPr>
          <w:rFonts w:ascii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23181F" w:rsidRPr="00341286" w:rsidRDefault="0023181F" w:rsidP="00241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86">
        <w:rPr>
          <w:rFonts w:ascii="Times New Roman" w:hAnsi="Times New Roman" w:cs="Times New Roman"/>
          <w:sz w:val="28"/>
          <w:szCs w:val="28"/>
        </w:rPr>
        <w:t>Всего часов ___________________________</w:t>
      </w:r>
    </w:p>
    <w:p w:rsidR="0023181F" w:rsidRPr="00341286" w:rsidRDefault="0023181F" w:rsidP="00241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86">
        <w:rPr>
          <w:rFonts w:ascii="Times New Roman" w:hAnsi="Times New Roman" w:cs="Times New Roman"/>
          <w:sz w:val="28"/>
          <w:szCs w:val="28"/>
        </w:rPr>
        <w:t>Из них</w:t>
      </w:r>
      <w:r w:rsidR="00241AD1">
        <w:rPr>
          <w:rFonts w:ascii="Times New Roman" w:hAnsi="Times New Roman" w:cs="Times New Roman"/>
          <w:sz w:val="28"/>
          <w:szCs w:val="28"/>
        </w:rPr>
        <w:t xml:space="preserve"> </w:t>
      </w:r>
      <w:r w:rsidR="00241AD1">
        <w:rPr>
          <w:rFonts w:ascii="Times New Roman" w:hAnsi="Times New Roman" w:cs="Times New Roman"/>
          <w:sz w:val="28"/>
          <w:szCs w:val="28"/>
        </w:rPr>
        <w:tab/>
      </w:r>
      <w:r w:rsidRPr="00341286">
        <w:rPr>
          <w:rFonts w:ascii="Times New Roman" w:hAnsi="Times New Roman" w:cs="Times New Roman"/>
          <w:sz w:val="28"/>
          <w:szCs w:val="28"/>
        </w:rPr>
        <w:t>на освоение МДК_______________</w:t>
      </w:r>
    </w:p>
    <w:p w:rsidR="0023181F" w:rsidRPr="00341286" w:rsidRDefault="0023181F" w:rsidP="00241A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286">
        <w:rPr>
          <w:rFonts w:ascii="Times New Roman" w:hAnsi="Times New Roman" w:cs="Times New Roman"/>
          <w:sz w:val="28"/>
          <w:szCs w:val="28"/>
        </w:rPr>
        <w:t>на практики учебную _____ и</w:t>
      </w:r>
      <w:r w:rsidR="00241AD1">
        <w:rPr>
          <w:rFonts w:ascii="Times New Roman" w:hAnsi="Times New Roman" w:cs="Times New Roman"/>
          <w:sz w:val="28"/>
          <w:szCs w:val="28"/>
        </w:rPr>
        <w:t xml:space="preserve"> п</w:t>
      </w:r>
      <w:r w:rsidRPr="00341286">
        <w:rPr>
          <w:rFonts w:ascii="Times New Roman" w:hAnsi="Times New Roman" w:cs="Times New Roman"/>
          <w:sz w:val="28"/>
          <w:szCs w:val="28"/>
        </w:rPr>
        <w:t>роизводственную</w:t>
      </w:r>
      <w:r w:rsidR="00241AD1">
        <w:rPr>
          <w:rFonts w:ascii="Times New Roman" w:hAnsi="Times New Roman" w:cs="Times New Roman"/>
          <w:sz w:val="28"/>
          <w:szCs w:val="28"/>
        </w:rPr>
        <w:t xml:space="preserve"> </w:t>
      </w:r>
      <w:r w:rsidRPr="00341286">
        <w:rPr>
          <w:rFonts w:ascii="Times New Roman" w:hAnsi="Times New Roman" w:cs="Times New Roman"/>
          <w:sz w:val="28"/>
          <w:szCs w:val="28"/>
        </w:rPr>
        <w:t>____</w:t>
      </w:r>
    </w:p>
    <w:p w:rsidR="0023181F" w:rsidRDefault="00241AD1" w:rsidP="00241A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работа______ </w:t>
      </w:r>
      <w:r w:rsidR="0023181F" w:rsidRPr="00241AD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(указывается в рабочей программе </w:t>
      </w:r>
      <w:r w:rsidRPr="00241AD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 </w:t>
      </w:r>
      <w:r w:rsidR="0023181F" w:rsidRPr="00241AD1">
        <w:rPr>
          <w:rFonts w:ascii="Times New Roman" w:hAnsi="Times New Roman" w:cs="Times New Roman"/>
          <w:i/>
          <w:color w:val="FF0000"/>
          <w:sz w:val="28"/>
          <w:szCs w:val="28"/>
        </w:rPr>
        <w:t>усмотрение разработчика с примечанием</w:t>
      </w:r>
      <w:r w:rsidRPr="00241AD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r w:rsidR="0023181F" w:rsidRPr="00241AD1">
        <w:rPr>
          <w:rFonts w:ascii="Times New Roman" w:hAnsi="Times New Roman" w:cs="Times New Roman"/>
          <w:i/>
          <w:color w:val="FF0000"/>
          <w:sz w:val="28"/>
          <w:szCs w:val="28"/>
        </w:rPr>
        <w:t>что время берется за счет вариативной части)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1AD1" w:rsidRPr="0023181F" w:rsidRDefault="00241AD1" w:rsidP="00241AD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  <w:sectPr w:rsidR="00241AD1" w:rsidRPr="0023181F" w:rsidSect="00E010FD">
          <w:pgSz w:w="11907" w:h="16840"/>
          <w:pgMar w:top="1134" w:right="851" w:bottom="992" w:left="1418" w:header="709" w:footer="709" w:gutter="0"/>
          <w:cols w:space="720"/>
        </w:sectPr>
      </w:pPr>
    </w:p>
    <w:p w:rsidR="0023181F" w:rsidRPr="00D04F66" w:rsidRDefault="0023181F" w:rsidP="00D04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F6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профессионального модуля</w:t>
      </w:r>
    </w:p>
    <w:p w:rsidR="00D04F66" w:rsidRPr="00D04F66" w:rsidRDefault="00D04F66" w:rsidP="00D04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81F" w:rsidRPr="00D04F66" w:rsidRDefault="0023181F" w:rsidP="00D04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F66">
        <w:rPr>
          <w:rFonts w:ascii="Times New Roman" w:hAnsi="Times New Roman" w:cs="Times New Roman"/>
          <w:b/>
          <w:sz w:val="28"/>
          <w:szCs w:val="28"/>
        </w:rPr>
        <w:t>2.1. Структура профессионального модуля</w:t>
      </w:r>
    </w:p>
    <w:p w:rsidR="00D04F66" w:rsidRPr="0023181F" w:rsidRDefault="00D04F66" w:rsidP="002318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1"/>
        <w:gridCol w:w="1851"/>
        <w:gridCol w:w="1245"/>
        <w:gridCol w:w="1075"/>
        <w:gridCol w:w="370"/>
        <w:gridCol w:w="1111"/>
        <w:gridCol w:w="275"/>
        <w:gridCol w:w="947"/>
        <w:gridCol w:w="272"/>
        <w:gridCol w:w="806"/>
        <w:gridCol w:w="1920"/>
        <w:gridCol w:w="991"/>
        <w:gridCol w:w="997"/>
        <w:gridCol w:w="1209"/>
      </w:tblGrid>
      <w:tr w:rsidR="00A61A09" w:rsidRPr="00D04F66" w:rsidTr="00A61A09">
        <w:tc>
          <w:tcPr>
            <w:tcW w:w="623" w:type="pct"/>
            <w:vMerge w:val="restart"/>
            <w:vAlign w:val="center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 xml:space="preserve">Коды профессиональных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общих компетенций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Наименования разделов профессионального модуля</w:t>
            </w:r>
            <w:r w:rsidRPr="00D04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3"/>
              <w:t>*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Cs/>
                <w:sz w:val="20"/>
                <w:szCs w:val="20"/>
              </w:rPr>
              <w:t>Объем образова-тельной программы, час.</w:t>
            </w:r>
          </w:p>
        </w:tc>
        <w:tc>
          <w:tcPr>
            <w:tcW w:w="2934" w:type="pct"/>
            <w:gridSpan w:val="10"/>
            <w:shd w:val="clear" w:color="auto" w:fill="auto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Объем образовательной программы, час.</w:t>
            </w:r>
          </w:p>
        </w:tc>
        <w:tc>
          <w:tcPr>
            <w:tcW w:w="405" w:type="pct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A09" w:rsidRPr="00D04F66" w:rsidTr="00160BC1">
        <w:tc>
          <w:tcPr>
            <w:tcW w:w="623" w:type="pct"/>
            <w:vMerge/>
            <w:vAlign w:val="center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9" w:type="pct"/>
            <w:gridSpan w:val="8"/>
            <w:shd w:val="clear" w:color="auto" w:fill="auto"/>
            <w:vAlign w:val="center"/>
          </w:tcPr>
          <w:p w:rsidR="00A61A09" w:rsidRPr="00D04F66" w:rsidRDefault="00A61A09" w:rsidP="0023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Занятия </w:t>
            </w:r>
            <w:r w:rsidRPr="00D04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 взаимодействии</w:t>
            </w:r>
            <w:r w:rsidRPr="00D04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преподавателем, час.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4" w:type="pct"/>
            <w:vMerge w:val="restart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405" w:type="pct"/>
            <w:vMerge w:val="restart"/>
            <w:vAlign w:val="center"/>
          </w:tcPr>
          <w:p w:rsidR="00A61A09" w:rsidRPr="00D04F66" w:rsidRDefault="00A61A09" w:rsidP="00A6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A61A09" w:rsidRPr="00D04F66" w:rsidTr="00160BC1">
        <w:tc>
          <w:tcPr>
            <w:tcW w:w="623" w:type="pct"/>
            <w:vMerge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A61A09" w:rsidRPr="00D04F66" w:rsidRDefault="00A61A09" w:rsidP="00A6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1004" w:type="pct"/>
            <w:gridSpan w:val="3"/>
            <w:shd w:val="clear" w:color="auto" w:fill="auto"/>
            <w:vAlign w:val="center"/>
          </w:tcPr>
          <w:p w:rsidR="00A61A09" w:rsidRPr="00D04F66" w:rsidRDefault="00A61A09" w:rsidP="0023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A09" w:rsidRPr="00D04F66" w:rsidTr="00A61A09">
        <w:tc>
          <w:tcPr>
            <w:tcW w:w="623" w:type="pct"/>
            <w:vMerge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сего,</w:t>
            </w:r>
          </w:p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чебная,</w:t>
            </w:r>
          </w:p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роизводственная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 xml:space="preserve">(если предусмотрена </w:t>
            </w:r>
            <w:r w:rsidRPr="00D04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рассредоточенная</w:t>
            </w: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практика)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A09" w:rsidRPr="00D04F66" w:rsidTr="00A61A09">
        <w:tc>
          <w:tcPr>
            <w:tcW w:w="623" w:type="pct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61" w:type="pct"/>
            <w:gridSpan w:val="2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34" w:type="pct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05" w:type="pct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</w:tr>
      <w:tr w:rsidR="00A61A09" w:rsidRPr="00D04F66" w:rsidTr="00A61A09">
        <w:tc>
          <w:tcPr>
            <w:tcW w:w="623" w:type="pct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ПК</w:t>
            </w:r>
          </w:p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ОК</w:t>
            </w:r>
          </w:p>
        </w:tc>
        <w:tc>
          <w:tcPr>
            <w:tcW w:w="620" w:type="pct"/>
            <w:shd w:val="clear" w:color="auto" w:fill="auto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Раздел 1. …………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408" w:type="pct"/>
            <w:gridSpan w:val="2"/>
            <w:vMerge w:val="restart"/>
            <w:shd w:val="clear" w:color="auto" w:fill="auto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361" w:type="pct"/>
            <w:gridSpan w:val="2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334" w:type="pct"/>
            <w:vAlign w:val="center"/>
          </w:tcPr>
          <w:p w:rsidR="00A61A09" w:rsidRPr="00D04F66" w:rsidRDefault="00A61A09" w:rsidP="00A61A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405" w:type="pct"/>
            <w:vAlign w:val="center"/>
          </w:tcPr>
          <w:p w:rsidR="00A61A09" w:rsidRPr="00D04F66" w:rsidRDefault="00A61A09" w:rsidP="00A61A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A61A09" w:rsidRPr="00D04F66" w:rsidTr="00A61A09">
        <w:tc>
          <w:tcPr>
            <w:tcW w:w="623" w:type="pct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Раздел 2.…………</w:t>
            </w:r>
          </w:p>
        </w:tc>
        <w:tc>
          <w:tcPr>
            <w:tcW w:w="417" w:type="pct"/>
            <w:shd w:val="clear" w:color="auto" w:fill="auto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360" w:type="pct"/>
            <w:shd w:val="clear" w:color="auto" w:fill="auto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408" w:type="pct"/>
            <w:gridSpan w:val="2"/>
            <w:vMerge/>
            <w:shd w:val="clear" w:color="auto" w:fill="auto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332" w:type="pct"/>
            <w:shd w:val="clear" w:color="auto" w:fill="auto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334" w:type="pct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405" w:type="pct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160BC1" w:rsidRPr="00D04F66" w:rsidTr="00160BC1">
        <w:tc>
          <w:tcPr>
            <w:tcW w:w="623" w:type="pct"/>
          </w:tcPr>
          <w:p w:rsidR="00160BC1" w:rsidRPr="00D04F66" w:rsidRDefault="00160BC1" w:rsidP="0023181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160BC1" w:rsidRPr="00D04F66" w:rsidRDefault="00160BC1" w:rsidP="0023181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Производственная практика (по профилю специальности), часов (если предусмотрена итоговая (</w:t>
            </w:r>
            <w:r w:rsidRPr="00D04F6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концентрированная)</w:t>
            </w: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практика)</w:t>
            </w:r>
          </w:p>
        </w:tc>
        <w:tc>
          <w:tcPr>
            <w:tcW w:w="417" w:type="pct"/>
            <w:shd w:val="clear" w:color="auto" w:fill="auto"/>
          </w:tcPr>
          <w:p w:rsidR="00160BC1" w:rsidRPr="00D04F66" w:rsidRDefault="00160BC1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  <w:p w:rsidR="00160BC1" w:rsidRPr="00D04F66" w:rsidRDefault="00160BC1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1626" w:type="pct"/>
            <w:gridSpan w:val="7"/>
            <w:vMerge w:val="restart"/>
            <w:shd w:val="clear" w:color="auto" w:fill="C0C0C0"/>
          </w:tcPr>
          <w:p w:rsidR="00160BC1" w:rsidRPr="00D04F66" w:rsidRDefault="00160BC1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</w:tcPr>
          <w:p w:rsidR="00160BC1" w:rsidRPr="00D04F66" w:rsidRDefault="00160BC1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  <w:p w:rsidR="00160BC1" w:rsidRPr="00D04F66" w:rsidRDefault="00160BC1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(повторить число)</w:t>
            </w:r>
          </w:p>
        </w:tc>
        <w:tc>
          <w:tcPr>
            <w:tcW w:w="332" w:type="pct"/>
            <w:shd w:val="clear" w:color="auto" w:fill="auto"/>
          </w:tcPr>
          <w:p w:rsidR="00160BC1" w:rsidRPr="00D04F66" w:rsidRDefault="00160BC1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4" w:type="pct"/>
          </w:tcPr>
          <w:p w:rsidR="00160BC1" w:rsidRPr="00D04F66" w:rsidRDefault="00160BC1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</w:tcPr>
          <w:p w:rsidR="00160BC1" w:rsidRPr="00D04F66" w:rsidRDefault="00160BC1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0BC1" w:rsidRPr="00D04F66" w:rsidTr="00160BC1">
        <w:tc>
          <w:tcPr>
            <w:tcW w:w="623" w:type="pct"/>
          </w:tcPr>
          <w:p w:rsidR="00160BC1" w:rsidRPr="00D04F66" w:rsidRDefault="00160BC1" w:rsidP="0023181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160BC1" w:rsidRPr="00D04F66" w:rsidRDefault="00160BC1" w:rsidP="0023181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417" w:type="pct"/>
            <w:shd w:val="clear" w:color="auto" w:fill="auto"/>
          </w:tcPr>
          <w:p w:rsidR="00160BC1" w:rsidRPr="00D04F66" w:rsidRDefault="00160BC1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626" w:type="pct"/>
            <w:gridSpan w:val="7"/>
            <w:vMerge/>
            <w:shd w:val="clear" w:color="auto" w:fill="C0C0C0"/>
          </w:tcPr>
          <w:p w:rsidR="00160BC1" w:rsidRPr="00D04F66" w:rsidRDefault="00160BC1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BFBFBF" w:themeFill="background1" w:themeFillShade="BF"/>
          </w:tcPr>
          <w:p w:rsidR="00160BC1" w:rsidRPr="00D04F66" w:rsidRDefault="00160BC1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:rsidR="00160BC1" w:rsidRPr="00D04F66" w:rsidRDefault="00160BC1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4" w:type="pct"/>
          </w:tcPr>
          <w:p w:rsidR="00160BC1" w:rsidRPr="00D04F66" w:rsidRDefault="00160BC1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</w:tcPr>
          <w:p w:rsidR="00160BC1" w:rsidRPr="00D04F66" w:rsidRDefault="00160BC1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61A09" w:rsidRPr="00D04F66" w:rsidTr="00A61A09">
        <w:tc>
          <w:tcPr>
            <w:tcW w:w="623" w:type="pct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61A09" w:rsidRPr="00D04F66" w:rsidRDefault="00A61A09" w:rsidP="00231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417" w:type="pct"/>
            <w:shd w:val="clear" w:color="auto" w:fill="auto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484" w:type="pct"/>
            <w:gridSpan w:val="2"/>
            <w:shd w:val="clear" w:color="auto" w:fill="auto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69" w:type="pct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643" w:type="pct"/>
            <w:shd w:val="clear" w:color="auto" w:fill="auto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32" w:type="pct"/>
            <w:shd w:val="clear" w:color="auto" w:fill="auto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34" w:type="pct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405" w:type="pct"/>
          </w:tcPr>
          <w:p w:rsidR="00A61A09" w:rsidRPr="00D04F66" w:rsidRDefault="00A61A09" w:rsidP="00D0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</w:tbl>
    <w:p w:rsidR="0023181F" w:rsidRPr="0023181F" w:rsidRDefault="0023181F" w:rsidP="002318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3181F" w:rsidRPr="0023181F" w:rsidRDefault="0023181F" w:rsidP="0023181F">
      <w:pPr>
        <w:spacing w:after="0" w:line="240" w:lineRule="auto"/>
        <w:rPr>
          <w:rFonts w:ascii="Times New Roman" w:hAnsi="Times New Roman" w:cs="Times New Roman"/>
          <w:i/>
        </w:rPr>
      </w:pPr>
      <w:r w:rsidRPr="0023181F">
        <w:rPr>
          <w:rFonts w:ascii="Times New Roman" w:hAnsi="Times New Roman" w:cs="Times New Roman"/>
          <w:i/>
        </w:rPr>
        <w:t>* Только для программы подготовки специалистов среднего звена</w:t>
      </w:r>
    </w:p>
    <w:p w:rsidR="0023181F" w:rsidRPr="00E010FD" w:rsidRDefault="0023181F" w:rsidP="00231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3181F">
        <w:rPr>
          <w:rFonts w:ascii="Times New Roman" w:hAnsi="Times New Roman" w:cs="Times New Roman"/>
          <w:i/>
        </w:rPr>
        <w:t xml:space="preserve">Ячейки в столбцах 3, 4, 7, 8, 9, заполняются жирным шрифтом, в 5, 6 -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8, 9 (жирный шрифт) по горизонтали. Количество часов, указанное в ячейках строки «Всего», должно быть равно сумме чисел </w:t>
      </w:r>
      <w:r w:rsidRPr="0023181F">
        <w:rPr>
          <w:rFonts w:ascii="Times New Roman" w:hAnsi="Times New Roman" w:cs="Times New Roman"/>
          <w:i/>
        </w:rPr>
        <w:lastRenderedPageBreak/>
        <w:t>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общих положений программы. Количество часов на самостоятельную работу обучающегося должно соответствовать указанному в пункте 1.3 общих положений программы. Сумма количества часов на учебную и производственную практику (в строке «Всего» в столбцах 8 и 9) должна соответствовать указанному в пункте 1.3 общих положений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23181F">
        <w:rPr>
          <w:rFonts w:ascii="Times New Roman" w:hAnsi="Times New Roman" w:cs="Times New Roman"/>
          <w:i/>
        </w:rPr>
        <w:br w:type="page"/>
      </w:r>
      <w:r w:rsidRPr="00E010FD">
        <w:rPr>
          <w:rFonts w:ascii="Times New Roman" w:hAnsi="Times New Roman" w:cs="Times New Roman"/>
          <w:b/>
          <w:sz w:val="28"/>
        </w:rPr>
        <w:lastRenderedPageBreak/>
        <w:t>2.2. Тематический план и содержание профессионального модуля (ПМ)</w:t>
      </w:r>
    </w:p>
    <w:p w:rsidR="00E010FD" w:rsidRPr="0023181F" w:rsidRDefault="00E010FD" w:rsidP="0023181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9"/>
        <w:gridCol w:w="7502"/>
        <w:gridCol w:w="2410"/>
        <w:gridCol w:w="2210"/>
      </w:tblGrid>
      <w:tr w:rsidR="0023181F" w:rsidRPr="00E010FD" w:rsidTr="00E010FD">
        <w:tc>
          <w:tcPr>
            <w:tcW w:w="938" w:type="pct"/>
          </w:tcPr>
          <w:p w:rsidR="0023181F" w:rsidRPr="00E010FD" w:rsidRDefault="0023181F" w:rsidP="00E01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22" w:type="pct"/>
            <w:gridSpan w:val="3"/>
          </w:tcPr>
          <w:p w:rsidR="0023181F" w:rsidRPr="00E010FD" w:rsidRDefault="0023181F" w:rsidP="00E01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</w:t>
            </w:r>
          </w:p>
          <w:p w:rsidR="0023181F" w:rsidRPr="00E010FD" w:rsidRDefault="0023181F" w:rsidP="00E01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лабораторные работы и практические занятия, самостоятельная учебная работа обучающихся, курсовая работа (проект) (если предусмотрены)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23181F" w:rsidRPr="00E010FD" w:rsidTr="00E010FD">
        <w:tc>
          <w:tcPr>
            <w:tcW w:w="938" w:type="pct"/>
          </w:tcPr>
          <w:p w:rsidR="0023181F" w:rsidRPr="00E010FD" w:rsidRDefault="0023181F" w:rsidP="00E01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322" w:type="pct"/>
            <w:gridSpan w:val="3"/>
          </w:tcPr>
          <w:p w:rsidR="0023181F" w:rsidRPr="00E010FD" w:rsidRDefault="0023181F" w:rsidP="00E01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</w:tr>
      <w:tr w:rsidR="0023181F" w:rsidRPr="00E010FD" w:rsidTr="00E010FD">
        <w:tc>
          <w:tcPr>
            <w:tcW w:w="4260" w:type="pct"/>
            <w:gridSpan w:val="4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Раздел 1. ………………..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указывается количество часов на изучение раздела в целом</w:t>
            </w:r>
          </w:p>
        </w:tc>
      </w:tr>
      <w:tr w:rsidR="0023181F" w:rsidRPr="00E010FD" w:rsidTr="00E010FD">
        <w:tc>
          <w:tcPr>
            <w:tcW w:w="4260" w:type="pct"/>
            <w:gridSpan w:val="4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МДК. …………………..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номер и наименование МДК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указывается количество часов на изучение МДК / части МДК</w:t>
            </w:r>
          </w:p>
        </w:tc>
      </w:tr>
      <w:tr w:rsidR="0023181F" w:rsidRPr="00E010FD" w:rsidTr="00E010FD">
        <w:tc>
          <w:tcPr>
            <w:tcW w:w="941" w:type="pct"/>
            <w:gridSpan w:val="2"/>
            <w:vMerge w:val="restar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 1.1. ………………….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номер и наименование темы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Содержание </w:t>
            </w:r>
            <w:r w:rsidRPr="00E010F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Pr="00E010FD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</w:rPr>
              <w:t>указывается перечень дидактических единиц</w:t>
            </w:r>
            <w:r w:rsidRPr="00E010F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темы</w:t>
            </w:r>
            <w:r w:rsidR="00E010FD" w:rsidRPr="00E010FD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 xml:space="preserve">, 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каждая из которых отражена в перечне осваиваемых знаний)</w:t>
            </w:r>
          </w:p>
        </w:tc>
        <w:tc>
          <w:tcPr>
            <w:tcW w:w="807" w:type="pc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Уровень освоения</w:t>
            </w:r>
          </w:p>
        </w:tc>
        <w:tc>
          <w:tcPr>
            <w:tcW w:w="740" w:type="pct"/>
            <w:vMerge w:val="restar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указывается количество часов на изучение темы </w:t>
            </w: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807" w:type="pc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**</w:t>
            </w: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740" w:type="pct"/>
            <w:vMerge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… </w:t>
            </w:r>
          </w:p>
        </w:tc>
        <w:tc>
          <w:tcPr>
            <w:tcW w:w="807" w:type="pc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Тематика практических занятий и лабораторных работ </w:t>
            </w:r>
            <w:r w:rsidRPr="00E010FD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(указывается вид учебного занятия (лабораторная работа, практическое занятие.) и его тематика. Например: «Лабораторная(ые) работа(ы) «______».</w:t>
            </w:r>
            <w:r w:rsidRPr="00E010F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u w:val="single"/>
              </w:rPr>
              <w:t xml:space="preserve">Виды и содержание учебных занятий должны обеспечивать </w:t>
            </w:r>
            <w:r w:rsidRPr="00E010F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освоение всех умений обозначенных в п. 1.2.)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указывается количество часов на все учебные занятия</w:t>
            </w: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количество часов на данное(ые) занятие(я) </w:t>
            </w: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  <w:vAlign w:val="bottom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количество часов на данное(ые) занятие(я)</w:t>
            </w:r>
          </w:p>
        </w:tc>
      </w:tr>
      <w:tr w:rsidR="0023181F" w:rsidRPr="00E010FD" w:rsidTr="00E010FD">
        <w:tc>
          <w:tcPr>
            <w:tcW w:w="941" w:type="pct"/>
            <w:gridSpan w:val="2"/>
            <w:vMerge w:val="restar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 1.2. ………………….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2512" w:type="pc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Содержание </w:t>
            </w:r>
          </w:p>
        </w:tc>
        <w:tc>
          <w:tcPr>
            <w:tcW w:w="807" w:type="pc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Уровень освоения</w:t>
            </w:r>
          </w:p>
        </w:tc>
        <w:tc>
          <w:tcPr>
            <w:tcW w:w="740" w:type="pct"/>
            <w:vMerge w:val="restar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807" w:type="pc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807" w:type="pc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rPr>
          <w:trHeight w:val="1068"/>
        </w:trPr>
        <w:tc>
          <w:tcPr>
            <w:tcW w:w="4260" w:type="pct"/>
            <w:gridSpan w:val="4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Самостоятельная учебная работа при изучении раздела 1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 ………………………………………..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4260" w:type="pct"/>
            <w:gridSpan w:val="4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Учебная практика раздела 1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Виды работ 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 ………………………………………..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4260" w:type="pct"/>
            <w:gridSpan w:val="4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Производственная практика раздела 1</w:t>
            </w: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010F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(если предусмотрено рассредоточенное прохождение практики)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Виды работ 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………………………………………..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4260" w:type="pct"/>
            <w:gridSpan w:val="4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Раздел 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N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 ………………..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941" w:type="pct"/>
            <w:gridSpan w:val="2"/>
            <w:vMerge w:val="restar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Тема 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n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.1. ………………….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номер и наименование темы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07" w:type="pc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740" w:type="pct"/>
            <w:vMerge w:val="restar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07" w:type="pc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 </w:t>
            </w:r>
          </w:p>
        </w:tc>
        <w:tc>
          <w:tcPr>
            <w:tcW w:w="807" w:type="pc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941" w:type="pct"/>
            <w:gridSpan w:val="2"/>
            <w:vMerge w:val="restar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Тема 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n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.2. ………………….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2512" w:type="pc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Содержание </w:t>
            </w:r>
          </w:p>
        </w:tc>
        <w:tc>
          <w:tcPr>
            <w:tcW w:w="807" w:type="pc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Уровень освоения</w:t>
            </w:r>
          </w:p>
        </w:tc>
        <w:tc>
          <w:tcPr>
            <w:tcW w:w="740" w:type="pct"/>
            <w:vMerge w:val="restar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807" w:type="pc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807" w:type="pct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Тематика </w:t>
            </w:r>
            <w:r w:rsidRPr="00E01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941" w:type="pct"/>
            <w:gridSpan w:val="2"/>
            <w:vMerge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rPr>
          <w:trHeight w:val="1068"/>
        </w:trPr>
        <w:tc>
          <w:tcPr>
            <w:tcW w:w="4260" w:type="pct"/>
            <w:gridSpan w:val="4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Самостоятельная учебная работа при изучении раздела 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N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4260" w:type="pct"/>
            <w:gridSpan w:val="4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Учебная практика раздела 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N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Виды работ 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4260" w:type="pct"/>
            <w:gridSpan w:val="4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Производственная практика раздела 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N</w:t>
            </w: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010F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(если предусмотрено рассредоточенное прохождение практики)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Виды работ 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4260" w:type="pct"/>
            <w:gridSpan w:val="4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Курсовой проект (работа) 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(если предусмотрено)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Указывается, является ли выполнение курсового проекта (работы) по модулю обязательным или студент имеет право выбора: выполнять курсовой проект по тематике данного или иного профессионального модуля(ей) или общепрофессиональной дисциплине(ам).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Тематика курсовых проектов (работ)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*</w:t>
            </w:r>
          </w:p>
        </w:tc>
      </w:tr>
      <w:tr w:rsidR="0023181F" w:rsidRPr="00E010FD" w:rsidTr="00E010FD">
        <w:tc>
          <w:tcPr>
            <w:tcW w:w="4260" w:type="pct"/>
            <w:gridSpan w:val="4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Обязательные аудиторные учебные занятия 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по курсовому проекту (работе) 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(если предусмотрено, указать тематику и(или) назначение, вид (форму) организации учебной деятельности)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4260" w:type="pct"/>
            <w:gridSpan w:val="4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Внеаудиторная (самостоятельная) учебная работа обучающегося над курсовым проектом (работой) 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(указать виды работ обучающегося, например: планирование выполнения курсового проекта (работы), определение  задач работы, изучение литературных источников, проведение предпроектного исследования …)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4260" w:type="pct"/>
            <w:gridSpan w:val="4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Производственная 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 xml:space="preserve">практика </w:t>
            </w:r>
            <w:r w:rsidRPr="00E010F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(для программ подготовки специалистов среднего звена – (по профилю специальности)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E010F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итоговая по модулю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 xml:space="preserve"> (если предусмотрена</w:t>
            </w:r>
            <w:r w:rsidRPr="00E010F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итоговая (концентрированная) практика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)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Виды работ </w:t>
            </w:r>
          </w:p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23181F" w:rsidRPr="00E010FD" w:rsidTr="00E010FD">
        <w:tc>
          <w:tcPr>
            <w:tcW w:w="4260" w:type="pct"/>
            <w:gridSpan w:val="4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740" w:type="pct"/>
            <w:vAlign w:val="center"/>
          </w:tcPr>
          <w:p w:rsidR="0023181F" w:rsidRPr="00E010FD" w:rsidRDefault="0023181F" w:rsidP="00E010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</w:tbl>
    <w:p w:rsidR="0023181F" w:rsidRPr="00E010FD" w:rsidRDefault="0023181F" w:rsidP="0023181F">
      <w:pPr>
        <w:spacing w:after="0" w:line="240" w:lineRule="auto"/>
        <w:rPr>
          <w:rFonts w:ascii="Times New Roman" w:hAnsi="Times New Roman" w:cs="Times New Roman"/>
          <w:bCs/>
          <w:i/>
          <w:color w:val="FF0000"/>
        </w:rPr>
      </w:pPr>
      <w:r w:rsidRPr="00E010FD">
        <w:rPr>
          <w:rFonts w:ascii="Times New Roman" w:hAnsi="Times New Roman" w:cs="Times New Roman"/>
          <w:bCs/>
          <w:i/>
          <w:color w:val="FF0000"/>
        </w:rPr>
        <w:t xml:space="preserve">По каждому разделу указываются междисциплинарные курсы 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Уровень освоения проставляется напротив дидактических единиц (отмечено двумя звездочками).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23181F" w:rsidRPr="00E010FD" w:rsidRDefault="0023181F" w:rsidP="0023181F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E010FD">
        <w:rPr>
          <w:rFonts w:ascii="Times New Roman" w:hAnsi="Times New Roman" w:cs="Times New Roman"/>
          <w:i/>
          <w:color w:val="FF0000"/>
        </w:rPr>
        <w:t xml:space="preserve">Для характеристики уровня освоения учебного материала используются следующие обозначения: </w:t>
      </w:r>
    </w:p>
    <w:p w:rsidR="0023181F" w:rsidRPr="00E010FD" w:rsidRDefault="0023181F" w:rsidP="0023181F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E010FD">
        <w:rPr>
          <w:rFonts w:ascii="Times New Roman" w:hAnsi="Times New Roman" w:cs="Times New Roman"/>
          <w:i/>
          <w:color w:val="FF0000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23181F" w:rsidRPr="00E010FD" w:rsidRDefault="0023181F" w:rsidP="0023181F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E010FD">
        <w:rPr>
          <w:rFonts w:ascii="Times New Roman" w:hAnsi="Times New Roman" w:cs="Times New Roman"/>
          <w:i/>
          <w:color w:val="FF0000"/>
        </w:rPr>
        <w:t xml:space="preserve">2 – репродуктивный (выполнение деятельности по образцу, инструкции или под руководством); </w:t>
      </w:r>
    </w:p>
    <w:p w:rsidR="0023181F" w:rsidRPr="00E010FD" w:rsidRDefault="0023181F" w:rsidP="0023181F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E010FD">
        <w:rPr>
          <w:rFonts w:ascii="Times New Roman" w:hAnsi="Times New Roman" w:cs="Times New Roman"/>
          <w:i/>
          <w:color w:val="FF0000"/>
        </w:rPr>
        <w:t>3 – продуктивный (самостоятельное планирование и выполнение деятельности, решение проблемных задач).</w:t>
      </w:r>
    </w:p>
    <w:p w:rsidR="0023181F" w:rsidRPr="00E010FD" w:rsidRDefault="0023181F" w:rsidP="0023181F">
      <w:pPr>
        <w:spacing w:after="0" w:line="240" w:lineRule="auto"/>
        <w:rPr>
          <w:rFonts w:ascii="Times New Roman" w:hAnsi="Times New Roman" w:cs="Times New Roman"/>
          <w:i/>
          <w:color w:val="FF0000"/>
        </w:rPr>
        <w:sectPr w:rsidR="0023181F" w:rsidRPr="00E010FD" w:rsidSect="00E010F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3181F" w:rsidRPr="00E010FD" w:rsidRDefault="0023181F" w:rsidP="00A6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0F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D4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0FD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23181F" w:rsidRPr="00E010FD" w:rsidRDefault="0023181F" w:rsidP="00A61A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3181F" w:rsidRPr="00E010FD" w:rsidRDefault="0023181F" w:rsidP="00A61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0FD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</w:t>
      </w:r>
    </w:p>
    <w:p w:rsidR="0023181F" w:rsidRPr="00E010FD" w:rsidRDefault="00FE79CB" w:rsidP="009C639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181F" w:rsidRPr="00E010F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 реализуется в у</w:t>
      </w:r>
      <w:r w:rsidR="0023181F" w:rsidRPr="00E010FD">
        <w:rPr>
          <w:rFonts w:ascii="Times New Roman" w:hAnsi="Times New Roman" w:cs="Times New Roman"/>
          <w:sz w:val="28"/>
          <w:szCs w:val="28"/>
        </w:rPr>
        <w:t>чебных кабинет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3181F" w:rsidRPr="00E010FD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E010FD">
        <w:rPr>
          <w:rFonts w:ascii="Times New Roman" w:hAnsi="Times New Roman" w:cs="Times New Roman"/>
          <w:sz w:val="28"/>
          <w:szCs w:val="28"/>
        </w:rPr>
        <w:t xml:space="preserve"> </w:t>
      </w:r>
      <w:r w:rsidR="00E010FD" w:rsidRPr="00E010F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23181F" w:rsidRPr="00E010FD">
        <w:rPr>
          <w:rFonts w:ascii="Times New Roman" w:hAnsi="Times New Roman" w:cs="Times New Roman"/>
          <w:i/>
          <w:color w:val="FF0000"/>
          <w:sz w:val="28"/>
          <w:szCs w:val="28"/>
        </w:rPr>
        <w:t>указывается наименование при наличии</w:t>
      </w:r>
      <w:r w:rsidR="00E010FD" w:rsidRPr="00E010FD">
        <w:rPr>
          <w:rFonts w:ascii="Times New Roman" w:hAnsi="Times New Roman" w:cs="Times New Roman"/>
          <w:i/>
          <w:color w:val="FF0000"/>
          <w:sz w:val="28"/>
          <w:szCs w:val="28"/>
        </w:rPr>
        <w:t>);</w:t>
      </w:r>
      <w:r w:rsidR="00E010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0FD">
        <w:rPr>
          <w:rFonts w:ascii="Times New Roman" w:hAnsi="Times New Roman" w:cs="Times New Roman"/>
          <w:sz w:val="28"/>
          <w:szCs w:val="28"/>
        </w:rPr>
        <w:t xml:space="preserve">мастерских ____________ </w:t>
      </w:r>
      <w:r w:rsidR="00E010FD" w:rsidRPr="00E010FD">
        <w:rPr>
          <w:rFonts w:ascii="Times New Roman" w:hAnsi="Times New Roman" w:cs="Times New Roman"/>
          <w:i/>
          <w:color w:val="FF0000"/>
          <w:sz w:val="28"/>
          <w:szCs w:val="28"/>
        </w:rPr>
        <w:t>(указываются при наличии);</w:t>
      </w:r>
      <w:r w:rsidR="00E010FD">
        <w:rPr>
          <w:rFonts w:ascii="Times New Roman" w:hAnsi="Times New Roman" w:cs="Times New Roman"/>
          <w:sz w:val="28"/>
          <w:szCs w:val="28"/>
        </w:rPr>
        <w:t xml:space="preserve"> </w:t>
      </w:r>
      <w:r w:rsidR="0023181F" w:rsidRPr="00E010FD">
        <w:rPr>
          <w:rFonts w:ascii="Times New Roman" w:hAnsi="Times New Roman" w:cs="Times New Roman"/>
          <w:sz w:val="28"/>
          <w:szCs w:val="28"/>
        </w:rPr>
        <w:t>лаборатори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E010FD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E010FD" w:rsidRPr="00E010F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010FD" w:rsidRPr="00E010FD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="0023181F" w:rsidRPr="00E010FD">
        <w:rPr>
          <w:rFonts w:ascii="Times New Roman" w:hAnsi="Times New Roman" w:cs="Times New Roman"/>
          <w:i/>
          <w:color w:val="FF0000"/>
          <w:sz w:val="28"/>
          <w:szCs w:val="28"/>
        </w:rPr>
        <w:t>казываются при наличии</w:t>
      </w:r>
      <w:r w:rsidR="00E010FD" w:rsidRPr="00E010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). </w:t>
      </w:r>
    </w:p>
    <w:p w:rsidR="0023181F" w:rsidRPr="00E010FD" w:rsidRDefault="0023181F" w:rsidP="009C639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010FD">
        <w:rPr>
          <w:rFonts w:ascii="Times New Roman" w:hAnsi="Times New Roman" w:cs="Times New Roman"/>
          <w:i/>
          <w:color w:val="FF0000"/>
          <w:sz w:val="28"/>
          <w:szCs w:val="28"/>
        </w:rPr>
        <w:t>Перечисляют только те кабинеты, лаборатории и мастерские в которых проходит обучение по данно</w:t>
      </w:r>
      <w:r w:rsidR="00FE79CB">
        <w:rPr>
          <w:rFonts w:ascii="Times New Roman" w:hAnsi="Times New Roman" w:cs="Times New Roman"/>
          <w:i/>
          <w:color w:val="FF0000"/>
          <w:sz w:val="28"/>
          <w:szCs w:val="28"/>
        </w:rPr>
        <w:t>му модулю</w:t>
      </w:r>
      <w:r w:rsidRPr="00E010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если в рамках </w:t>
      </w:r>
      <w:r w:rsidR="00FE79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модуля </w:t>
      </w:r>
      <w:r w:rsidRPr="00E010FD">
        <w:rPr>
          <w:rFonts w:ascii="Times New Roman" w:hAnsi="Times New Roman" w:cs="Times New Roman"/>
          <w:i/>
          <w:color w:val="FF0000"/>
          <w:sz w:val="28"/>
          <w:szCs w:val="28"/>
        </w:rPr>
        <w:t>нет лабораторных работ, не нужно указывать лаборатории. При разработке рабочей программы список может быть расширен наименованиями тех учебных помещений, которые необходимы для освоения элементов введенных за счет вариативной части. Количество и номенклатура помещений должны быть минимально достаточными.</w:t>
      </w:r>
    </w:p>
    <w:p w:rsidR="0023181F" w:rsidRPr="00BD4E8A" w:rsidRDefault="0023181F" w:rsidP="009C63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0FD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и рабочих мест кабинета </w:t>
      </w:r>
      <w:r w:rsidRPr="00BD4E8A">
        <w:rPr>
          <w:rFonts w:ascii="Times New Roman" w:hAnsi="Times New Roman" w:cs="Times New Roman"/>
          <w:bCs/>
          <w:sz w:val="28"/>
          <w:szCs w:val="28"/>
        </w:rPr>
        <w:t xml:space="preserve">«______________»: </w:t>
      </w:r>
    </w:p>
    <w:p w:rsidR="0023181F" w:rsidRPr="00BD4E8A" w:rsidRDefault="0023181F" w:rsidP="009C63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E8A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  <w:r w:rsidR="00E010FD" w:rsidRPr="00BD4E8A">
        <w:rPr>
          <w:rFonts w:ascii="Times New Roman" w:hAnsi="Times New Roman" w:cs="Times New Roman"/>
          <w:bCs/>
          <w:sz w:val="28"/>
          <w:szCs w:val="28"/>
        </w:rPr>
        <w:t xml:space="preserve">____________________ </w:t>
      </w:r>
    </w:p>
    <w:p w:rsidR="00BD4E8A" w:rsidRDefault="00BD4E8A" w:rsidP="009C6390">
      <w:pP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E8A">
        <w:rPr>
          <w:rFonts w:ascii="Times New Roman" w:hAnsi="Times New Roman" w:cs="Times New Roman"/>
          <w:bCs/>
          <w:sz w:val="28"/>
          <w:szCs w:val="28"/>
        </w:rPr>
        <w:t>Для реализации программы профессионального модуля предусмотрено (в случае необходимости) дистанционное обучение с оснащением рабочего места обучающихся и преподавателей: персональным компьютером либо мобильным техническим устройством (</w:t>
      </w:r>
    </w:p>
    <w:p w:rsidR="00BD4E8A" w:rsidRPr="00BD4E8A" w:rsidRDefault="00BD4E8A" w:rsidP="009C6390">
      <w:pP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D4E8A">
        <w:rPr>
          <w:rFonts w:ascii="Times New Roman" w:hAnsi="Times New Roman" w:cs="Times New Roman"/>
          <w:bCs/>
          <w:sz w:val="28"/>
          <w:szCs w:val="28"/>
        </w:rPr>
        <w:t xml:space="preserve">устройство сотовой связи, планшет и т.п.) с выходом в сеть Интернет, </w:t>
      </w:r>
      <w:r w:rsidRPr="00BD4E8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комплектом электронных учебных карт, комплектом интерактивных тестовых заданий для проверочных работ по всем темам, в т.ч. в ПО </w:t>
      </w:r>
      <w:r w:rsidRPr="00BD4E8A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EasyQuisy</w:t>
      </w:r>
      <w:r w:rsidRPr="00BD4E8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…. </w:t>
      </w:r>
    </w:p>
    <w:p w:rsidR="0023181F" w:rsidRPr="00BD4E8A" w:rsidRDefault="0023181F" w:rsidP="009C63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E8A">
        <w:rPr>
          <w:rFonts w:ascii="Times New Roman" w:hAnsi="Times New Roman" w:cs="Times New Roman"/>
          <w:bCs/>
          <w:sz w:val="28"/>
          <w:szCs w:val="28"/>
        </w:rPr>
        <w:t>Оборудование мастерской и рабочих мест мастерской «________»(по каждой из мастерских):</w:t>
      </w:r>
    </w:p>
    <w:p w:rsidR="0023181F" w:rsidRPr="00E010FD" w:rsidRDefault="0023181F" w:rsidP="009C63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0FD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  <w:r w:rsidR="00E010FD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23181F" w:rsidRPr="00E010FD" w:rsidRDefault="0023181F" w:rsidP="009C63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0FD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E010FD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E010FD">
        <w:rPr>
          <w:rFonts w:ascii="Times New Roman" w:hAnsi="Times New Roman" w:cs="Times New Roman"/>
          <w:bCs/>
          <w:sz w:val="28"/>
          <w:szCs w:val="28"/>
        </w:rPr>
        <w:t>и рабочих мест лаборатории «___________» (по каждой из лабораторий):</w:t>
      </w:r>
    </w:p>
    <w:p w:rsidR="0023181F" w:rsidRPr="00E010FD" w:rsidRDefault="0023181F" w:rsidP="009C63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0F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="00E010FD">
        <w:rPr>
          <w:rFonts w:ascii="Times New Roman" w:hAnsi="Times New Roman" w:cs="Times New Roman"/>
          <w:bCs/>
          <w:sz w:val="28"/>
          <w:szCs w:val="28"/>
        </w:rPr>
        <w:t>__</w:t>
      </w:r>
    </w:p>
    <w:p w:rsidR="0023181F" w:rsidRPr="00E010FD" w:rsidRDefault="0023181F" w:rsidP="009C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0FD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23181F" w:rsidRPr="00E010FD" w:rsidRDefault="0023181F" w:rsidP="009C63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0FD">
        <w:rPr>
          <w:rFonts w:ascii="Times New Roman" w:hAnsi="Times New Roman" w:cs="Times New Roman"/>
          <w:bCs/>
          <w:sz w:val="28"/>
          <w:szCs w:val="28"/>
        </w:rPr>
        <w:t>______________________________________________</w:t>
      </w:r>
      <w:r w:rsidR="00E010FD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23181F" w:rsidRPr="00E010FD" w:rsidRDefault="0023181F" w:rsidP="009C639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E010FD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</w:t>
      </w:r>
    </w:p>
    <w:p w:rsidR="0023181F" w:rsidRPr="00E010FD" w:rsidRDefault="0023181F" w:rsidP="009C639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E010FD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Количество не указывается. </w:t>
      </w:r>
    </w:p>
    <w:p w:rsidR="0023181F" w:rsidRPr="00E010FD" w:rsidRDefault="0023181F" w:rsidP="009C639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E010FD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Перечни приводятся по каждому кабинету, мастерской, лаборатории, если их несколько. </w:t>
      </w:r>
    </w:p>
    <w:p w:rsidR="0023181F" w:rsidRPr="00E010FD" w:rsidRDefault="0023181F" w:rsidP="009C639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E010FD">
        <w:rPr>
          <w:rFonts w:ascii="Times New Roman" w:hAnsi="Times New Roman" w:cs="Times New Roman"/>
          <w:bCs/>
          <w:i/>
          <w:color w:val="FF0000"/>
          <w:sz w:val="28"/>
          <w:szCs w:val="28"/>
        </w:rPr>
        <w:t>При описании марки и производители оборудования не указываются, указываются только функциональные возможности оборудования. Номенклатура должна позволить освоить обозначенные в разделе 1.2. результаты и быть минимально достаточным.</w:t>
      </w:r>
    </w:p>
    <w:p w:rsidR="0023181F" w:rsidRPr="00E010FD" w:rsidRDefault="0023181F" w:rsidP="00A61A0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3181F" w:rsidRPr="0000572C" w:rsidRDefault="0023181F" w:rsidP="00A61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72C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23181F" w:rsidRPr="0000572C" w:rsidRDefault="0023181F" w:rsidP="00A61A0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572C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Перечень используемых учебных изданий, Интернет-ресурсов, дополнительной литературы</w:t>
      </w:r>
    </w:p>
    <w:p w:rsidR="0023181F" w:rsidRPr="0000572C" w:rsidRDefault="0023181F" w:rsidP="00A61A0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572C">
        <w:rPr>
          <w:rFonts w:ascii="Times New Roman" w:hAnsi="Times New Roman" w:cs="Times New Roman"/>
          <w:bCs/>
          <w:i/>
          <w:sz w:val="28"/>
          <w:szCs w:val="28"/>
        </w:rPr>
        <w:t>Основные источники (печатные):</w:t>
      </w:r>
    </w:p>
    <w:p w:rsidR="0023181F" w:rsidRPr="0000572C" w:rsidRDefault="0023181F" w:rsidP="00A61A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572C">
        <w:rPr>
          <w:rFonts w:ascii="Times New Roman" w:hAnsi="Times New Roman" w:cs="Times New Roman"/>
          <w:bCs/>
          <w:i/>
          <w:sz w:val="28"/>
          <w:szCs w:val="28"/>
        </w:rPr>
        <w:t>………………</w:t>
      </w:r>
    </w:p>
    <w:p w:rsidR="0023181F" w:rsidRPr="0000572C" w:rsidRDefault="0023181F" w:rsidP="00A61A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572C">
        <w:rPr>
          <w:rFonts w:ascii="Times New Roman" w:hAnsi="Times New Roman" w:cs="Times New Roman"/>
          <w:bCs/>
          <w:i/>
          <w:sz w:val="28"/>
          <w:szCs w:val="28"/>
        </w:rPr>
        <w:t>………………</w:t>
      </w:r>
    </w:p>
    <w:p w:rsidR="0023181F" w:rsidRPr="0000572C" w:rsidRDefault="0023181F" w:rsidP="00A61A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572C">
        <w:rPr>
          <w:rFonts w:ascii="Times New Roman" w:hAnsi="Times New Roman" w:cs="Times New Roman"/>
          <w:bCs/>
          <w:i/>
          <w:sz w:val="28"/>
          <w:szCs w:val="28"/>
        </w:rPr>
        <w:t>………………</w:t>
      </w:r>
    </w:p>
    <w:p w:rsidR="0023181F" w:rsidRPr="0000572C" w:rsidRDefault="0023181F" w:rsidP="00A61A0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572C">
        <w:rPr>
          <w:rFonts w:ascii="Times New Roman" w:hAnsi="Times New Roman" w:cs="Times New Roman"/>
          <w:bCs/>
          <w:i/>
          <w:sz w:val="28"/>
          <w:szCs w:val="28"/>
        </w:rPr>
        <w:t>(электронные):</w:t>
      </w:r>
    </w:p>
    <w:p w:rsidR="0023181F" w:rsidRPr="0000572C" w:rsidRDefault="0023181F" w:rsidP="00A61A09">
      <w:pPr>
        <w:pStyle w:val="a6"/>
        <w:numPr>
          <w:ilvl w:val="0"/>
          <w:numId w:val="2"/>
        </w:numPr>
        <w:spacing w:before="0" w:after="0"/>
        <w:contextualSpacing/>
        <w:jc w:val="both"/>
        <w:rPr>
          <w:bCs/>
          <w:i/>
          <w:sz w:val="28"/>
          <w:szCs w:val="28"/>
        </w:rPr>
      </w:pPr>
      <w:r w:rsidRPr="0000572C">
        <w:rPr>
          <w:bCs/>
          <w:i/>
          <w:sz w:val="28"/>
          <w:szCs w:val="28"/>
        </w:rPr>
        <w:t>……………..</w:t>
      </w:r>
    </w:p>
    <w:p w:rsidR="0023181F" w:rsidRPr="0000572C" w:rsidRDefault="0023181F" w:rsidP="00A61A0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572C">
        <w:rPr>
          <w:rFonts w:ascii="Times New Roman" w:hAnsi="Times New Roman" w:cs="Times New Roman"/>
          <w:bCs/>
          <w:i/>
          <w:sz w:val="28"/>
          <w:szCs w:val="28"/>
        </w:rPr>
        <w:t>Дополнительные источники (печатные)::</w:t>
      </w:r>
    </w:p>
    <w:p w:rsidR="0023181F" w:rsidRPr="0000572C" w:rsidRDefault="0023181F" w:rsidP="00A61A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572C">
        <w:rPr>
          <w:rFonts w:ascii="Times New Roman" w:hAnsi="Times New Roman" w:cs="Times New Roman"/>
          <w:bCs/>
          <w:i/>
          <w:sz w:val="28"/>
          <w:szCs w:val="28"/>
        </w:rPr>
        <w:t>………………</w:t>
      </w:r>
    </w:p>
    <w:p w:rsidR="0023181F" w:rsidRPr="0000572C" w:rsidRDefault="0023181F" w:rsidP="00A61A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572C">
        <w:rPr>
          <w:rFonts w:ascii="Times New Roman" w:hAnsi="Times New Roman" w:cs="Times New Roman"/>
          <w:bCs/>
          <w:i/>
          <w:sz w:val="28"/>
          <w:szCs w:val="28"/>
        </w:rPr>
        <w:t>………………</w:t>
      </w:r>
    </w:p>
    <w:p w:rsidR="0023181F" w:rsidRPr="0000572C" w:rsidRDefault="0023181F" w:rsidP="00A61A09">
      <w:pPr>
        <w:spacing w:after="0" w:line="240" w:lineRule="auto"/>
        <w:ind w:left="135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572C">
        <w:rPr>
          <w:rFonts w:ascii="Times New Roman" w:hAnsi="Times New Roman" w:cs="Times New Roman"/>
          <w:bCs/>
          <w:i/>
          <w:sz w:val="28"/>
          <w:szCs w:val="28"/>
        </w:rPr>
        <w:t>(электронные):</w:t>
      </w:r>
    </w:p>
    <w:p w:rsidR="00BD4E8A" w:rsidRDefault="0023181F" w:rsidP="00A61A09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4E8A">
        <w:rPr>
          <w:rFonts w:ascii="Times New Roman" w:hAnsi="Times New Roman" w:cs="Times New Roman"/>
          <w:bCs/>
          <w:i/>
          <w:sz w:val="28"/>
          <w:szCs w:val="28"/>
        </w:rPr>
        <w:t>3.</w:t>
      </w:r>
    </w:p>
    <w:p w:rsidR="00BD4E8A" w:rsidRPr="00BD4E8A" w:rsidRDefault="00BD4E8A" w:rsidP="00A61A09">
      <w:pPr>
        <w:shd w:val="clear" w:color="auto" w:fill="FFFF00"/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D4E8A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4. </w:t>
      </w:r>
      <w:hyperlink r:id="rId9" w:history="1">
        <w:r w:rsidRPr="00BD4E8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u w:val="none"/>
          </w:rPr>
          <w:t>http://</w:t>
        </w:r>
        <w:r w:rsidRPr="00BD4E8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u w:val="none"/>
            <w:lang w:val="en-US"/>
          </w:rPr>
          <w:t>moodle</w:t>
        </w:r>
        <w:r w:rsidRPr="00BD4E8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u w:val="none"/>
          </w:rPr>
          <w:t>.</w:t>
        </w:r>
        <w:r w:rsidRPr="00BD4E8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u w:val="none"/>
            <w:lang w:val="en-US"/>
          </w:rPr>
          <w:t>energocollege</w:t>
        </w:r>
        <w:r w:rsidRPr="00BD4E8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u w:val="none"/>
          </w:rPr>
          <w:t>.</w:t>
        </w:r>
        <w:r w:rsidRPr="00BD4E8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u w:val="none"/>
            <w:lang w:val="en-US"/>
          </w:rPr>
          <w:t>ru</w:t>
        </w:r>
        <w:r w:rsidRPr="00BD4E8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u w:val="none"/>
          </w:rPr>
          <w:t>/-</w:t>
        </w:r>
      </w:hyperlink>
      <w:r w:rsidRPr="00BD4E8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электронный курс Истории. </w:t>
      </w:r>
    </w:p>
    <w:p w:rsidR="00BD4E8A" w:rsidRPr="00BD4E8A" w:rsidRDefault="00BD4E8A" w:rsidP="00A61A09">
      <w:pPr>
        <w:shd w:val="clear" w:color="auto" w:fill="FFFF00"/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D4E8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5. </w:t>
      </w:r>
      <w:hyperlink r:id="rId10" w:history="1">
        <w:r w:rsidRPr="00BD4E8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u w:val="none"/>
            <w:lang w:val="en-US"/>
          </w:rPr>
          <w:t>https</w:t>
        </w:r>
        <w:r w:rsidRPr="00BD4E8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u w:val="none"/>
          </w:rPr>
          <w:t>://</w:t>
        </w:r>
        <w:r w:rsidRPr="00BD4E8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u w:val="none"/>
            <w:lang w:val="en-US"/>
          </w:rPr>
          <w:t>resh</w:t>
        </w:r>
        <w:r w:rsidRPr="00BD4E8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u w:val="none"/>
          </w:rPr>
          <w:t>.</w:t>
        </w:r>
        <w:r w:rsidRPr="00BD4E8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u w:val="none"/>
            <w:lang w:val="en-US"/>
          </w:rPr>
          <w:t>edu</w:t>
        </w:r>
        <w:r w:rsidRPr="00BD4E8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u w:val="none"/>
          </w:rPr>
          <w:t>.</w:t>
        </w:r>
        <w:r w:rsidRPr="00BD4E8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u w:val="none"/>
            <w:lang w:val="en-US"/>
          </w:rPr>
          <w:t>ru</w:t>
        </w:r>
        <w:r w:rsidRPr="00BD4E8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u w:val="none"/>
          </w:rPr>
          <w:t>/</w:t>
        </w:r>
      </w:hyperlink>
      <w:r w:rsidRPr="00BD4E8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- Российская электронная школа.</w:t>
      </w:r>
    </w:p>
    <w:p w:rsidR="0023181F" w:rsidRPr="0000572C" w:rsidRDefault="0023181F" w:rsidP="00A61A0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00572C">
        <w:rPr>
          <w:rFonts w:ascii="Times New Roman" w:hAnsi="Times New Roman" w:cs="Times New Roman"/>
          <w:bCs/>
          <w:i/>
          <w:color w:val="FF0000"/>
          <w:sz w:val="28"/>
          <w:szCs w:val="28"/>
        </w:rPr>
        <w:t>Оформление перечней источников в соответствии с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 Предпочтение при формировании списка отдается изданиям имеющим Гриф МОН.</w:t>
      </w:r>
    </w:p>
    <w:p w:rsidR="0023181F" w:rsidRPr="00E010FD" w:rsidRDefault="0023181F" w:rsidP="00A61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181F" w:rsidRPr="0000572C" w:rsidRDefault="0023181F" w:rsidP="00A61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72C">
        <w:rPr>
          <w:rFonts w:ascii="Times New Roman" w:hAnsi="Times New Roman" w:cs="Times New Roman"/>
          <w:b/>
          <w:sz w:val="28"/>
          <w:szCs w:val="28"/>
        </w:rPr>
        <w:t>3.3. Организация образовательного процесса</w:t>
      </w:r>
    </w:p>
    <w:p w:rsidR="0023181F" w:rsidRPr="00E010FD" w:rsidRDefault="0023181F" w:rsidP="00A61A0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010FD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</w:t>
      </w:r>
      <w:r w:rsidR="0000572C">
        <w:rPr>
          <w:rFonts w:ascii="Times New Roman" w:hAnsi="Times New Roman" w:cs="Times New Roman"/>
          <w:bCs/>
          <w:i/>
          <w:sz w:val="28"/>
          <w:szCs w:val="28"/>
        </w:rPr>
        <w:t>______________________</w:t>
      </w:r>
    </w:p>
    <w:p w:rsidR="0023181F" w:rsidRPr="0000572C" w:rsidRDefault="0023181F" w:rsidP="00A61A0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00572C">
        <w:rPr>
          <w:rFonts w:ascii="Times New Roman" w:hAnsi="Times New Roman" w:cs="Times New Roman"/>
          <w:bCs/>
          <w:i/>
          <w:color w:val="FF0000"/>
          <w:sz w:val="28"/>
          <w:szCs w:val="28"/>
        </w:rPr>
        <w:t>Перечисляются дисциплины и модули, изучение которых должно предшествовать освоению данного модуля.</w:t>
      </w:r>
    </w:p>
    <w:p w:rsidR="0023181F" w:rsidRPr="0000572C" w:rsidRDefault="0023181F" w:rsidP="00A61A0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00572C">
        <w:rPr>
          <w:rFonts w:ascii="Times New Roman" w:hAnsi="Times New Roman" w:cs="Times New Roman"/>
          <w:bCs/>
          <w:i/>
          <w:color w:val="FF0000"/>
          <w:sz w:val="28"/>
          <w:szCs w:val="28"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:rsidR="0023181F" w:rsidRPr="00E010FD" w:rsidRDefault="0023181F" w:rsidP="00A61A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3181F" w:rsidRPr="0000572C" w:rsidRDefault="0023181F" w:rsidP="00A61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72C">
        <w:rPr>
          <w:rFonts w:ascii="Times New Roman" w:hAnsi="Times New Roman" w:cs="Times New Roman"/>
          <w:b/>
          <w:sz w:val="28"/>
          <w:szCs w:val="28"/>
        </w:rPr>
        <w:t>3.4. Кадровое обеспечение образовательного процесса (берется из ФГОС)</w:t>
      </w:r>
    </w:p>
    <w:p w:rsidR="0023181F" w:rsidRPr="00E010FD" w:rsidRDefault="0023181F" w:rsidP="00A61A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10FD">
        <w:rPr>
          <w:rFonts w:ascii="Times New Roman" w:hAnsi="Times New Roman" w:cs="Times New Roman"/>
          <w:bCs/>
          <w:sz w:val="28"/>
          <w:szCs w:val="28"/>
        </w:rPr>
        <w:t>Требования к кадровым условиям реализации образовательной программы.</w:t>
      </w:r>
    </w:p>
    <w:p w:rsidR="0023181F" w:rsidRPr="0000572C" w:rsidRDefault="0023181F" w:rsidP="00A61A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00572C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Реализация образовательной программы обеспечивается руководящими и педагогическими работниками образовательной организации, а также лицами, </w:t>
      </w:r>
      <w:r w:rsidRPr="000057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привлекаемыми</w:t>
      </w:r>
      <w:r w:rsidRPr="0000572C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</w:t>
      </w:r>
      <w:r w:rsidRPr="000057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имеющих стаж работы в данной профессиональной области не менее 3 лет)</w:t>
      </w:r>
      <w:r w:rsidRPr="0000572C">
        <w:rPr>
          <w:rFonts w:ascii="Times New Roman" w:hAnsi="Times New Roman" w:cs="Times New Roman"/>
          <w:bCs/>
          <w:i/>
          <w:color w:val="FF0000"/>
          <w:sz w:val="28"/>
          <w:szCs w:val="28"/>
        </w:rPr>
        <w:t>.</w:t>
      </w:r>
    </w:p>
    <w:p w:rsidR="0023181F" w:rsidRPr="0000572C" w:rsidRDefault="0023181F" w:rsidP="00A61A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0057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Квалификация педагогических работников образовательной организации должна отвечать</w:t>
      </w:r>
      <w:r w:rsidRPr="0000572C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квалификационным требованиям, указанным в квалификационных справочниках, и (или) </w:t>
      </w:r>
      <w:r w:rsidRPr="000057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профессиональных стандартах</w:t>
      </w:r>
      <w:r w:rsidRPr="0000572C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(при наличии).</w:t>
      </w:r>
    </w:p>
    <w:p w:rsidR="0023181F" w:rsidRPr="0000572C" w:rsidRDefault="0023181F" w:rsidP="00A61A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00572C">
        <w:rPr>
          <w:rFonts w:ascii="Times New Roman" w:hAnsi="Times New Roman" w:cs="Times New Roman"/>
          <w:bCs/>
          <w:i/>
          <w:color w:val="FF0000"/>
          <w:sz w:val="28"/>
          <w:szCs w:val="28"/>
        </w:rPr>
        <w:lastRenderedPageBreak/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23181F" w:rsidRPr="0000572C" w:rsidRDefault="0023181F" w:rsidP="00A61A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0057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</w:t>
      </w:r>
      <w:r w:rsidRPr="0000572C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не менее 25 процентов.</w:t>
      </w:r>
    </w:p>
    <w:p w:rsidR="0023181F" w:rsidRPr="0000572C" w:rsidRDefault="0023181F" w:rsidP="00A61A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3181F" w:rsidRPr="00B47A2E" w:rsidRDefault="0023181F" w:rsidP="00A61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A2E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профессионального модуля (по разделам)</w:t>
      </w:r>
    </w:p>
    <w:p w:rsidR="00B47A2E" w:rsidRPr="00B47A2E" w:rsidRDefault="00B47A2E" w:rsidP="00A61A09">
      <w:pPr>
        <w:shd w:val="clear" w:color="auto" w:fill="FFFF0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47A2E">
        <w:rPr>
          <w:rFonts w:ascii="Times New Roman" w:hAnsi="Times New Roman" w:cs="Times New Roman"/>
          <w:i/>
          <w:color w:val="FF0000"/>
          <w:sz w:val="28"/>
          <w:szCs w:val="28"/>
        </w:rPr>
        <w:t>Формы и методы контроля и оценки результатов обучения формулируются с учетом возможной организации дистанционного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7"/>
        <w:gridCol w:w="1781"/>
        <w:gridCol w:w="3556"/>
        <w:gridCol w:w="2079"/>
      </w:tblGrid>
      <w:tr w:rsidR="0023181F" w:rsidRPr="00B47A2E" w:rsidTr="0000572C">
        <w:tc>
          <w:tcPr>
            <w:tcW w:w="2047" w:type="dxa"/>
          </w:tcPr>
          <w:p w:rsidR="0023181F" w:rsidRPr="00B47A2E" w:rsidRDefault="0023181F" w:rsidP="00A61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A2E">
              <w:rPr>
                <w:rFonts w:ascii="Times New Roman" w:hAnsi="Times New Roman" w:cs="Times New Roman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1781" w:type="dxa"/>
            <w:shd w:val="clear" w:color="auto" w:fill="auto"/>
          </w:tcPr>
          <w:p w:rsidR="0023181F" w:rsidRPr="00B47A2E" w:rsidRDefault="0023181F" w:rsidP="00A61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A2E">
              <w:rPr>
                <w:rFonts w:ascii="Times New Roman" w:hAnsi="Times New Roman" w:cs="Times New Roman"/>
              </w:rPr>
              <w:t>Оцениваемые знания и умения, действия</w:t>
            </w:r>
          </w:p>
          <w:p w:rsidR="0023181F" w:rsidRPr="00B47A2E" w:rsidRDefault="0023181F" w:rsidP="00A61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shd w:val="clear" w:color="auto" w:fill="auto"/>
          </w:tcPr>
          <w:p w:rsidR="0000572C" w:rsidRPr="00B47A2E" w:rsidRDefault="0023181F" w:rsidP="00A61A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B47A2E">
              <w:rPr>
                <w:rFonts w:ascii="Times New Roman" w:hAnsi="Times New Roman" w:cs="Times New Roman"/>
              </w:rPr>
              <w:t>Методы оценки</w:t>
            </w:r>
          </w:p>
          <w:p w:rsidR="0023181F" w:rsidRPr="00B47A2E" w:rsidRDefault="0023181F" w:rsidP="00A61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A2E">
              <w:rPr>
                <w:rFonts w:ascii="Times New Roman" w:hAnsi="Times New Roman" w:cs="Times New Roman"/>
                <w:i/>
                <w:color w:val="FF0000"/>
              </w:rPr>
              <w:t>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  <w:tc>
          <w:tcPr>
            <w:tcW w:w="2079" w:type="dxa"/>
          </w:tcPr>
          <w:p w:rsidR="0023181F" w:rsidRPr="00B47A2E" w:rsidRDefault="0023181F" w:rsidP="00A6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A2E"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23181F" w:rsidRPr="0000572C" w:rsidTr="0000572C">
        <w:tc>
          <w:tcPr>
            <w:tcW w:w="2047" w:type="dxa"/>
            <w:vMerge w:val="restart"/>
          </w:tcPr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>ПК</w:t>
            </w:r>
          </w:p>
        </w:tc>
        <w:tc>
          <w:tcPr>
            <w:tcW w:w="1781" w:type="dxa"/>
            <w:shd w:val="clear" w:color="auto" w:fill="auto"/>
          </w:tcPr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>Знания</w:t>
            </w:r>
          </w:p>
        </w:tc>
        <w:tc>
          <w:tcPr>
            <w:tcW w:w="3556" w:type="dxa"/>
            <w:shd w:val="clear" w:color="auto" w:fill="auto"/>
          </w:tcPr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>Тестирование</w:t>
            </w:r>
          </w:p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>Собеседование</w:t>
            </w:r>
          </w:p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079" w:type="dxa"/>
          </w:tcPr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>Оценка процесса</w:t>
            </w:r>
          </w:p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 xml:space="preserve">Оценка результатов </w:t>
            </w:r>
          </w:p>
        </w:tc>
      </w:tr>
      <w:tr w:rsidR="0023181F" w:rsidRPr="0000572C" w:rsidTr="0000572C">
        <w:tc>
          <w:tcPr>
            <w:tcW w:w="2047" w:type="dxa"/>
            <w:vMerge/>
          </w:tcPr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81" w:type="dxa"/>
            <w:shd w:val="clear" w:color="auto" w:fill="auto"/>
          </w:tcPr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>Умения</w:t>
            </w:r>
          </w:p>
        </w:tc>
        <w:tc>
          <w:tcPr>
            <w:tcW w:w="3556" w:type="dxa"/>
            <w:shd w:val="clear" w:color="auto" w:fill="auto"/>
          </w:tcPr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>Лабораторная работа</w:t>
            </w:r>
          </w:p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>Ролевая игра</w:t>
            </w:r>
          </w:p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>Ситуационная задача</w:t>
            </w:r>
          </w:p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>Практическая работа</w:t>
            </w:r>
          </w:p>
        </w:tc>
        <w:tc>
          <w:tcPr>
            <w:tcW w:w="2079" w:type="dxa"/>
          </w:tcPr>
          <w:p w:rsidR="0023181F" w:rsidRPr="0000572C" w:rsidRDefault="0000572C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 xml:space="preserve">Оценка процесса Оценка результатов </w:t>
            </w:r>
            <w:r w:rsidR="0023181F" w:rsidRPr="0000572C">
              <w:rPr>
                <w:rFonts w:ascii="Times New Roman" w:hAnsi="Times New Roman" w:cs="Times New Roman"/>
                <w:i/>
              </w:rPr>
              <w:t>Экспертное наблюдение</w:t>
            </w:r>
          </w:p>
        </w:tc>
      </w:tr>
      <w:tr w:rsidR="0023181F" w:rsidRPr="0000572C" w:rsidTr="0000572C">
        <w:tc>
          <w:tcPr>
            <w:tcW w:w="2047" w:type="dxa"/>
            <w:vMerge/>
          </w:tcPr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81" w:type="dxa"/>
            <w:shd w:val="clear" w:color="auto" w:fill="auto"/>
          </w:tcPr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>Действия</w:t>
            </w:r>
          </w:p>
        </w:tc>
        <w:tc>
          <w:tcPr>
            <w:tcW w:w="3556" w:type="dxa"/>
            <w:shd w:val="clear" w:color="auto" w:fill="auto"/>
          </w:tcPr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>Практическая работа</w:t>
            </w:r>
          </w:p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>Виды работ на практике</w:t>
            </w:r>
          </w:p>
        </w:tc>
        <w:tc>
          <w:tcPr>
            <w:tcW w:w="2079" w:type="dxa"/>
          </w:tcPr>
          <w:p w:rsidR="0023181F" w:rsidRPr="0000572C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>Экспертное наблюдение</w:t>
            </w:r>
          </w:p>
        </w:tc>
      </w:tr>
      <w:tr w:rsidR="0023181F" w:rsidRPr="0023181F" w:rsidTr="0000572C">
        <w:tc>
          <w:tcPr>
            <w:tcW w:w="2047" w:type="dxa"/>
          </w:tcPr>
          <w:p w:rsidR="0023181F" w:rsidRPr="0023181F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572C">
              <w:rPr>
                <w:rFonts w:ascii="Times New Roman" w:hAnsi="Times New Roman" w:cs="Times New Roman"/>
                <w:i/>
              </w:rPr>
              <w:t>ОК.</w:t>
            </w:r>
          </w:p>
        </w:tc>
        <w:tc>
          <w:tcPr>
            <w:tcW w:w="1781" w:type="dxa"/>
            <w:shd w:val="clear" w:color="auto" w:fill="auto"/>
          </w:tcPr>
          <w:p w:rsidR="0023181F" w:rsidRPr="0023181F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6" w:type="dxa"/>
            <w:shd w:val="clear" w:color="auto" w:fill="auto"/>
          </w:tcPr>
          <w:p w:rsidR="0023181F" w:rsidRPr="0023181F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9" w:type="dxa"/>
          </w:tcPr>
          <w:p w:rsidR="0023181F" w:rsidRPr="0023181F" w:rsidRDefault="0023181F" w:rsidP="00A61A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00572C" w:rsidRPr="004001B2" w:rsidRDefault="0000572C" w:rsidP="00A61A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81F" w:rsidRPr="0000572C" w:rsidRDefault="0000572C" w:rsidP="00A61A0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001B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3181F" w:rsidRPr="004001B2">
        <w:rPr>
          <w:rFonts w:ascii="Times New Roman" w:hAnsi="Times New Roman" w:cs="Times New Roman"/>
          <w:b/>
          <w:sz w:val="28"/>
          <w:szCs w:val="28"/>
        </w:rPr>
        <w:t xml:space="preserve">Возможности использования данной программы для других </w:t>
      </w:r>
      <w:r w:rsidRPr="004001B2">
        <w:rPr>
          <w:rFonts w:ascii="Times New Roman" w:hAnsi="Times New Roman" w:cs="Times New Roman"/>
          <w:b/>
          <w:sz w:val="28"/>
          <w:szCs w:val="28"/>
        </w:rPr>
        <w:t>ОПОП</w:t>
      </w:r>
      <w:r w:rsidR="0023181F" w:rsidRPr="004001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01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181F" w:rsidRPr="004001B2">
        <w:rPr>
          <w:rFonts w:ascii="Times New Roman" w:hAnsi="Times New Roman" w:cs="Times New Roman"/>
          <w:i/>
          <w:color w:val="FF0000"/>
          <w:sz w:val="28"/>
          <w:szCs w:val="28"/>
        </w:rPr>
        <w:t>Указываются возможности использования в родственных профессий (специальностей</w:t>
      </w:r>
      <w:r w:rsidRPr="004001B2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23181F" w:rsidRPr="0000572C" w:rsidRDefault="0023181F" w:rsidP="00A6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2E8" w:rsidRPr="0000572C" w:rsidRDefault="00AE32E8" w:rsidP="00A6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2E8" w:rsidRPr="0000572C" w:rsidSect="004001B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E4F" w:rsidRDefault="00EB0E4F" w:rsidP="0023181F">
      <w:pPr>
        <w:spacing w:after="0" w:line="240" w:lineRule="auto"/>
      </w:pPr>
      <w:r>
        <w:separator/>
      </w:r>
    </w:p>
  </w:endnote>
  <w:endnote w:type="continuationSeparator" w:id="1">
    <w:p w:rsidR="00EB0E4F" w:rsidRDefault="00EB0E4F" w:rsidP="0023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7001"/>
      <w:docPartObj>
        <w:docPartGallery w:val="Page Numbers (Bottom of Page)"/>
        <w:docPartUnique/>
      </w:docPartObj>
    </w:sdtPr>
    <w:sdtContent>
      <w:p w:rsidR="009F1050" w:rsidRDefault="008A2277">
        <w:pPr>
          <w:pStyle w:val="aa"/>
          <w:jc w:val="right"/>
        </w:pPr>
        <w:fldSimple w:instr=" PAGE   \* MERGEFORMAT ">
          <w:r w:rsidR="009C6390">
            <w:rPr>
              <w:noProof/>
            </w:rPr>
            <w:t>13</w:t>
          </w:r>
        </w:fldSimple>
      </w:p>
    </w:sdtContent>
  </w:sdt>
  <w:p w:rsidR="004001B2" w:rsidRDefault="004001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E4F" w:rsidRDefault="00EB0E4F" w:rsidP="0023181F">
      <w:pPr>
        <w:spacing w:after="0" w:line="240" w:lineRule="auto"/>
      </w:pPr>
      <w:r>
        <w:separator/>
      </w:r>
    </w:p>
  </w:footnote>
  <w:footnote w:type="continuationSeparator" w:id="1">
    <w:p w:rsidR="00EB0E4F" w:rsidRDefault="00EB0E4F" w:rsidP="0023181F">
      <w:pPr>
        <w:spacing w:after="0" w:line="240" w:lineRule="auto"/>
      </w:pPr>
      <w:r>
        <w:continuationSeparator/>
      </w:r>
    </w:p>
  </w:footnote>
  <w:footnote w:id="2">
    <w:p w:rsidR="00E010FD" w:rsidRPr="002A2E57" w:rsidRDefault="00E010FD" w:rsidP="0023181F">
      <w:pPr>
        <w:pStyle w:val="a3"/>
        <w:rPr>
          <w:lang w:val="ru-RU"/>
        </w:rPr>
      </w:pPr>
      <w:r>
        <w:rPr>
          <w:rStyle w:val="a5"/>
        </w:rPr>
        <w:footnoteRef/>
      </w:r>
      <w:r w:rsidRPr="002A2E57">
        <w:rPr>
          <w:lang w:val="ru-RU"/>
        </w:rPr>
        <w:t xml:space="preserve"> </w:t>
      </w:r>
      <w:r>
        <w:rPr>
          <w:lang w:val="ru-RU"/>
        </w:rPr>
        <w:t>) Указываются только те общие компетенции которые формируются в рамках конкретного раздела,  указываются дескрипторы, умения и знания, которые реально осваиваются в этом разделе</w:t>
      </w:r>
    </w:p>
  </w:footnote>
  <w:footnote w:id="3">
    <w:p w:rsidR="00A61A09" w:rsidRPr="00AB34F4" w:rsidRDefault="00A61A09" w:rsidP="0023181F">
      <w:pPr>
        <w:pStyle w:val="a3"/>
        <w:spacing w:line="200" w:lineRule="exact"/>
        <w:jc w:val="both"/>
        <w:rPr>
          <w:b/>
          <w:color w:val="FF0000"/>
          <w:sz w:val="28"/>
          <w:szCs w:val="28"/>
          <w:lang w:val="ru-RU"/>
        </w:rPr>
      </w:pPr>
      <w:r w:rsidRPr="00545B47">
        <w:rPr>
          <w:rStyle w:val="a5"/>
          <w:lang w:val="ru-RU"/>
        </w:rPr>
        <w:t>*</w:t>
      </w:r>
      <w:r w:rsidRPr="00545B47">
        <w:rPr>
          <w:lang w:val="ru-RU"/>
        </w:rPr>
        <w:t xml:space="preserve"> </w:t>
      </w:r>
      <w:r w:rsidRPr="00AB34F4">
        <w:rPr>
          <w:b/>
          <w:color w:val="FF0000"/>
          <w:sz w:val="28"/>
          <w:szCs w:val="28"/>
          <w:lang w:val="ru-RU"/>
        </w:rPr>
        <w:t xml:space="preserve">Раздел профессионального модуля – часть программы профессионального модуля, которая характеризуется логической завершенностью и направлена </w:t>
      </w:r>
      <w:r w:rsidRPr="00AB34F4">
        <w:rPr>
          <w:b/>
          <w:color w:val="FF0000"/>
          <w:sz w:val="28"/>
          <w:szCs w:val="28"/>
          <w:u w:val="single"/>
          <w:lang w:val="ru-RU"/>
        </w:rPr>
        <w:t>на освоение одной или нескольких профессиональных компетенций.</w:t>
      </w:r>
      <w:r w:rsidRPr="00AB34F4">
        <w:rPr>
          <w:b/>
          <w:color w:val="FF0000"/>
          <w:sz w:val="28"/>
          <w:szCs w:val="28"/>
          <w:lang w:val="ru-RU"/>
        </w:rPr>
        <w:t xml:space="preserve">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</w:t>
      </w:r>
      <w:r w:rsidRPr="00AB34F4">
        <w:rPr>
          <w:b/>
          <w:color w:val="FF0000"/>
          <w:sz w:val="28"/>
          <w:szCs w:val="28"/>
          <w:u w:val="single"/>
          <w:lang w:val="ru-RU"/>
        </w:rPr>
        <w:t>начинаться с отглагольного существительного и отражать совокупность осваиваемых компетенций</w:t>
      </w:r>
    </w:p>
  </w:footnote>
  <w:footnote w:id="4">
    <w:p w:rsidR="00E010FD" w:rsidRPr="00545B47" w:rsidRDefault="00E010FD" w:rsidP="0023181F">
      <w:pPr>
        <w:pStyle w:val="a3"/>
        <w:rPr>
          <w:i/>
          <w:lang w:val="ru-RU"/>
        </w:rPr>
      </w:pPr>
      <w:r w:rsidRPr="00BB21F6">
        <w:rPr>
          <w:rStyle w:val="a5"/>
          <w:i/>
        </w:rPr>
        <w:footnoteRef/>
      </w:r>
      <w:r w:rsidRPr="00545B47">
        <w:rPr>
          <w:i/>
          <w:lang w:val="ru-RU"/>
        </w:rPr>
        <w:t xml:space="preserve"> Здесь и далее места, в которых необходимо указать уровень освоения помечены «**»</w:t>
      </w:r>
    </w:p>
  </w:footnote>
  <w:footnote w:id="5">
    <w:p w:rsidR="00E010FD" w:rsidRPr="00545B47" w:rsidRDefault="00E010FD" w:rsidP="0023181F">
      <w:pPr>
        <w:pStyle w:val="a3"/>
        <w:rPr>
          <w:i/>
          <w:lang w:val="ru-RU"/>
        </w:rPr>
      </w:pPr>
      <w:r w:rsidRPr="0075323E">
        <w:rPr>
          <w:rStyle w:val="a5"/>
          <w:i/>
        </w:rPr>
        <w:footnoteRef/>
      </w:r>
      <w:r w:rsidRPr="00545B47">
        <w:rPr>
          <w:i/>
          <w:lang w:val="ru-RU"/>
        </w:rPr>
        <w:t xml:space="preserve"> Здесь и далее указывается количество часов; рекомендации аналогичны приведенным в теме 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F188D"/>
    <w:multiLevelType w:val="hybridMultilevel"/>
    <w:tmpl w:val="FF84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81F"/>
    <w:rsid w:val="0000572C"/>
    <w:rsid w:val="000669AA"/>
    <w:rsid w:val="000A7732"/>
    <w:rsid w:val="00110DF0"/>
    <w:rsid w:val="00160BC1"/>
    <w:rsid w:val="00186180"/>
    <w:rsid w:val="0023181F"/>
    <w:rsid w:val="00241AD1"/>
    <w:rsid w:val="00246573"/>
    <w:rsid w:val="00341286"/>
    <w:rsid w:val="00345B8A"/>
    <w:rsid w:val="004001B2"/>
    <w:rsid w:val="0041440E"/>
    <w:rsid w:val="00781B8F"/>
    <w:rsid w:val="008A2277"/>
    <w:rsid w:val="008F3BBD"/>
    <w:rsid w:val="00962059"/>
    <w:rsid w:val="00976ED9"/>
    <w:rsid w:val="009C6390"/>
    <w:rsid w:val="009F1050"/>
    <w:rsid w:val="00A009B6"/>
    <w:rsid w:val="00A1791B"/>
    <w:rsid w:val="00A22B2E"/>
    <w:rsid w:val="00A4768B"/>
    <w:rsid w:val="00A61A09"/>
    <w:rsid w:val="00AE32E8"/>
    <w:rsid w:val="00B47A2E"/>
    <w:rsid w:val="00BD4E8A"/>
    <w:rsid w:val="00BE625E"/>
    <w:rsid w:val="00BF121E"/>
    <w:rsid w:val="00BF12BD"/>
    <w:rsid w:val="00C04BA2"/>
    <w:rsid w:val="00CC7011"/>
    <w:rsid w:val="00CE2A6B"/>
    <w:rsid w:val="00CF6CC8"/>
    <w:rsid w:val="00D04F66"/>
    <w:rsid w:val="00D1229D"/>
    <w:rsid w:val="00D13A3B"/>
    <w:rsid w:val="00D72A74"/>
    <w:rsid w:val="00E010FD"/>
    <w:rsid w:val="00EB0E4F"/>
    <w:rsid w:val="00F32B12"/>
    <w:rsid w:val="00F332D9"/>
    <w:rsid w:val="00FC3B4B"/>
    <w:rsid w:val="00FE5F37"/>
    <w:rsid w:val="00FE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A2"/>
  </w:style>
  <w:style w:type="paragraph" w:styleId="2">
    <w:name w:val="heading 2"/>
    <w:basedOn w:val="a"/>
    <w:next w:val="a"/>
    <w:link w:val="20"/>
    <w:uiPriority w:val="99"/>
    <w:qFormat/>
    <w:rsid w:val="0023181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3181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rsid w:val="0023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3181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23181F"/>
    <w:rPr>
      <w:vertAlign w:val="superscript"/>
    </w:rPr>
  </w:style>
  <w:style w:type="paragraph" w:styleId="a6">
    <w:name w:val="List Paragraph"/>
    <w:basedOn w:val="a"/>
    <w:uiPriority w:val="34"/>
    <w:qFormat/>
    <w:rsid w:val="0023181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23181F"/>
    <w:rPr>
      <w:i/>
      <w:iCs/>
    </w:rPr>
  </w:style>
  <w:style w:type="paragraph" w:styleId="21">
    <w:name w:val="Body Text Indent 2"/>
    <w:basedOn w:val="a"/>
    <w:link w:val="22"/>
    <w:rsid w:val="003412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412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0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01B2"/>
  </w:style>
  <w:style w:type="paragraph" w:styleId="aa">
    <w:name w:val="footer"/>
    <w:basedOn w:val="a"/>
    <w:link w:val="ab"/>
    <w:uiPriority w:val="99"/>
    <w:unhideWhenUsed/>
    <w:rsid w:val="0040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01B2"/>
  </w:style>
  <w:style w:type="character" w:styleId="ac">
    <w:name w:val="Hyperlink"/>
    <w:rsid w:val="00BD4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energocollege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0D2F-1783-44A9-AC9B-4B22CB23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"ВПТ"</Company>
  <LinksUpToDate>false</LinksUpToDate>
  <CharactersWithSpaces>18054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27</cp:revision>
  <cp:lastPrinted>2020-09-02T08:01:00Z</cp:lastPrinted>
  <dcterms:created xsi:type="dcterms:W3CDTF">2019-06-28T11:54:00Z</dcterms:created>
  <dcterms:modified xsi:type="dcterms:W3CDTF">2021-11-29T11:31:00Z</dcterms:modified>
</cp:coreProperties>
</file>